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81" w:rsidRPr="00F51DA4" w:rsidRDefault="00CD3481" w:rsidP="00127889">
      <w:pPr>
        <w:autoSpaceDE w:val="0"/>
        <w:autoSpaceDN w:val="0"/>
        <w:spacing w:line="240" w:lineRule="atLeast"/>
        <w:ind w:right="357"/>
        <w:jc w:val="center"/>
        <w:rPr>
          <w:sz w:val="36"/>
          <w:szCs w:val="20"/>
        </w:rPr>
      </w:pPr>
      <w:r w:rsidRPr="00F51DA4">
        <w:rPr>
          <w:rFonts w:hint="eastAsia"/>
          <w:sz w:val="36"/>
          <w:szCs w:val="20"/>
        </w:rPr>
        <w:t>学校給食用牛乳供給事業実施要綱</w:t>
      </w:r>
    </w:p>
    <w:p w:rsidR="00CD3481" w:rsidRPr="00F51DA4" w:rsidRDefault="00CD3481" w:rsidP="00127889">
      <w:pPr>
        <w:wordWrap w:val="0"/>
        <w:overflowPunct w:val="0"/>
        <w:autoSpaceDE w:val="0"/>
        <w:autoSpaceDN w:val="0"/>
        <w:rPr>
          <w:sz w:val="24"/>
          <w:szCs w:val="20"/>
        </w:rPr>
      </w:pPr>
    </w:p>
    <w:p w:rsidR="00CD3481" w:rsidRPr="00F51DA4" w:rsidRDefault="00CD3481" w:rsidP="00127889">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平成１５年１０月　１日付け１５農畜機第　　４８号</w:t>
      </w:r>
    </w:p>
    <w:p w:rsidR="00CD3481" w:rsidRPr="00F51DA4" w:rsidRDefault="00CD3481" w:rsidP="00127889">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 xml:space="preserve">　一部改正　平成１６年　４月　１日付け１６農畜機第　１２７号</w:t>
      </w:r>
    </w:p>
    <w:p w:rsidR="00CD3481" w:rsidRPr="00F51DA4" w:rsidRDefault="00CD3481" w:rsidP="00127889">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一部改正　平成１７年　４月　１日付け１６農畜機第５５２３号</w:t>
      </w:r>
    </w:p>
    <w:p w:rsidR="00CD3481" w:rsidRPr="00F51DA4" w:rsidRDefault="00CD3481" w:rsidP="00127889">
      <w:pPr>
        <w:wordWrap w:val="0"/>
        <w:overflowPunct w:val="0"/>
        <w:autoSpaceDE w:val="0"/>
        <w:autoSpaceDN w:val="0"/>
        <w:jc w:val="right"/>
        <w:rPr>
          <w:rFonts w:hAnsi="ＭＳ 明朝"/>
          <w:sz w:val="24"/>
          <w:szCs w:val="20"/>
        </w:rPr>
      </w:pPr>
      <w:r w:rsidRPr="00F51DA4">
        <w:rPr>
          <w:rFonts w:hAnsi="ＭＳ 明朝" w:hint="eastAsia"/>
          <w:spacing w:val="2"/>
          <w:sz w:val="24"/>
          <w:szCs w:val="20"/>
        </w:rPr>
        <w:t>一部改正　平成１８年　３月３０日付け１７農畜機第４８４７号</w:t>
      </w:r>
    </w:p>
    <w:p w:rsidR="00CD3481" w:rsidRPr="00F51DA4" w:rsidRDefault="00CD3481" w:rsidP="00127889">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一部改正　平成１９年　４月　１日付け１８農畜機第４８２７号</w:t>
      </w:r>
    </w:p>
    <w:p w:rsidR="00CD3481" w:rsidRPr="00F51DA4" w:rsidRDefault="00CD3481" w:rsidP="00127889">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一部改正　平成２０年　３月３１日付け１９農畜機第５０６４号</w:t>
      </w:r>
    </w:p>
    <w:p w:rsidR="00CD3481" w:rsidRPr="00F51DA4" w:rsidRDefault="00CD3481" w:rsidP="00127889">
      <w:pPr>
        <w:wordWrap w:val="0"/>
        <w:overflowPunct w:val="0"/>
        <w:autoSpaceDE w:val="0"/>
        <w:autoSpaceDN w:val="0"/>
        <w:jc w:val="right"/>
        <w:rPr>
          <w:rFonts w:hAnsi="ＭＳ 明朝"/>
          <w:sz w:val="24"/>
          <w:szCs w:val="20"/>
        </w:rPr>
      </w:pPr>
      <w:r w:rsidRPr="00F51DA4">
        <w:rPr>
          <w:rFonts w:hAnsi="ＭＳ 明朝" w:hint="eastAsia"/>
          <w:spacing w:val="2"/>
          <w:sz w:val="24"/>
          <w:szCs w:val="20"/>
        </w:rPr>
        <w:t>一部改正　平成２１年　３月３１日付け２０農畜機第５０００号</w:t>
      </w:r>
    </w:p>
    <w:p w:rsidR="00CD3481" w:rsidRPr="00F51DA4" w:rsidRDefault="00CD3481" w:rsidP="007A6605">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一部改正　平成２２年　４月２３日付け２１農畜機第５３０１号</w:t>
      </w:r>
    </w:p>
    <w:p w:rsidR="00817F4F" w:rsidRPr="00F51DA4" w:rsidRDefault="00817F4F" w:rsidP="007A6605">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 xml:space="preserve">一部改正　</w:t>
      </w:r>
      <w:r w:rsidR="007A6605" w:rsidRPr="00F51DA4">
        <w:rPr>
          <w:rFonts w:hAnsi="ＭＳ 明朝" w:hint="eastAsia"/>
          <w:spacing w:val="2"/>
          <w:sz w:val="24"/>
          <w:szCs w:val="20"/>
        </w:rPr>
        <w:t>平成２３年</w:t>
      </w:r>
      <w:r w:rsidR="001775C4" w:rsidRPr="00F51DA4">
        <w:rPr>
          <w:rFonts w:hAnsi="ＭＳ 明朝" w:hint="eastAsia"/>
          <w:spacing w:val="2"/>
          <w:sz w:val="24"/>
          <w:szCs w:val="20"/>
        </w:rPr>
        <w:t xml:space="preserve">　</w:t>
      </w:r>
      <w:r w:rsidR="007A6605" w:rsidRPr="00F51DA4">
        <w:rPr>
          <w:rFonts w:hAnsi="ＭＳ 明朝" w:hint="eastAsia"/>
          <w:spacing w:val="2"/>
          <w:sz w:val="24"/>
          <w:szCs w:val="20"/>
        </w:rPr>
        <w:t>４月</w:t>
      </w:r>
      <w:r w:rsidR="001775C4" w:rsidRPr="00F51DA4">
        <w:rPr>
          <w:rFonts w:hAnsi="ＭＳ 明朝" w:hint="eastAsia"/>
          <w:spacing w:val="2"/>
          <w:sz w:val="24"/>
          <w:szCs w:val="20"/>
        </w:rPr>
        <w:t xml:space="preserve">　</w:t>
      </w:r>
      <w:r w:rsidR="007A6605" w:rsidRPr="00F51DA4">
        <w:rPr>
          <w:rFonts w:hAnsi="ＭＳ 明朝" w:hint="eastAsia"/>
          <w:spacing w:val="2"/>
          <w:sz w:val="24"/>
          <w:szCs w:val="20"/>
        </w:rPr>
        <w:t>１日付け２２農畜機第４６０８号</w:t>
      </w:r>
    </w:p>
    <w:p w:rsidR="005952D4" w:rsidRPr="00F51DA4" w:rsidRDefault="005952D4" w:rsidP="005952D4">
      <w:pPr>
        <w:wordWrap w:val="0"/>
        <w:overflowPunct w:val="0"/>
        <w:autoSpaceDE w:val="0"/>
        <w:autoSpaceDN w:val="0"/>
        <w:jc w:val="right"/>
        <w:rPr>
          <w:rFonts w:hAnsi="ＭＳ 明朝"/>
          <w:spacing w:val="2"/>
          <w:sz w:val="24"/>
          <w:szCs w:val="20"/>
        </w:rPr>
      </w:pPr>
      <w:r w:rsidRPr="00F51DA4">
        <w:rPr>
          <w:rFonts w:hAnsi="ＭＳ 明朝" w:hint="eastAsia"/>
          <w:spacing w:val="2"/>
          <w:sz w:val="24"/>
          <w:szCs w:val="20"/>
        </w:rPr>
        <w:t>一部改正　平成２４年　４月　１日付け２３農畜機第４</w:t>
      </w:r>
      <w:r w:rsidR="00C953AC" w:rsidRPr="00F51DA4">
        <w:rPr>
          <w:rFonts w:hAnsi="ＭＳ 明朝" w:hint="eastAsia"/>
          <w:spacing w:val="2"/>
          <w:sz w:val="24"/>
          <w:szCs w:val="20"/>
        </w:rPr>
        <w:t>６１８</w:t>
      </w:r>
      <w:r w:rsidRPr="00F51DA4">
        <w:rPr>
          <w:rFonts w:hAnsi="ＭＳ 明朝" w:hint="eastAsia"/>
          <w:spacing w:val="2"/>
          <w:sz w:val="24"/>
          <w:szCs w:val="20"/>
        </w:rPr>
        <w:t>号</w:t>
      </w:r>
    </w:p>
    <w:p w:rsidR="00524A76" w:rsidRPr="00F51DA4" w:rsidRDefault="00524A76" w:rsidP="00524A76">
      <w:pPr>
        <w:overflowPunct w:val="0"/>
        <w:autoSpaceDE w:val="0"/>
        <w:autoSpaceDN w:val="0"/>
        <w:jc w:val="right"/>
        <w:rPr>
          <w:rFonts w:hAnsi="ＭＳ 明朝"/>
          <w:spacing w:val="2"/>
          <w:sz w:val="24"/>
          <w:szCs w:val="20"/>
        </w:rPr>
      </w:pPr>
      <w:r w:rsidRPr="00F51DA4">
        <w:rPr>
          <w:rFonts w:hAnsi="ＭＳ 明朝" w:hint="eastAsia"/>
          <w:spacing w:val="2"/>
          <w:sz w:val="24"/>
          <w:szCs w:val="20"/>
        </w:rPr>
        <w:t>一部改正　平成２５年</w:t>
      </w:r>
      <w:r w:rsidR="00B724BA">
        <w:rPr>
          <w:rFonts w:hAnsi="ＭＳ 明朝" w:hint="eastAsia"/>
          <w:spacing w:val="2"/>
          <w:sz w:val="24"/>
          <w:szCs w:val="20"/>
        </w:rPr>
        <w:t xml:space="preserve">　</w:t>
      </w:r>
      <w:r w:rsidR="00544E70">
        <w:rPr>
          <w:rFonts w:hAnsi="ＭＳ 明朝" w:hint="eastAsia"/>
          <w:spacing w:val="2"/>
          <w:sz w:val="24"/>
          <w:szCs w:val="20"/>
        </w:rPr>
        <w:t>４</w:t>
      </w:r>
      <w:r w:rsidRPr="00F51DA4">
        <w:rPr>
          <w:rFonts w:hAnsi="ＭＳ 明朝" w:hint="eastAsia"/>
          <w:spacing w:val="2"/>
          <w:sz w:val="24"/>
          <w:szCs w:val="20"/>
        </w:rPr>
        <w:t xml:space="preserve">月　</w:t>
      </w:r>
      <w:r w:rsidR="00544E70">
        <w:rPr>
          <w:rFonts w:hAnsi="ＭＳ 明朝" w:hint="eastAsia"/>
          <w:spacing w:val="2"/>
          <w:sz w:val="24"/>
          <w:szCs w:val="20"/>
        </w:rPr>
        <w:t>１</w:t>
      </w:r>
      <w:r w:rsidR="00B724BA" w:rsidRPr="00F51DA4">
        <w:rPr>
          <w:rFonts w:hAnsi="ＭＳ 明朝" w:hint="eastAsia"/>
          <w:spacing w:val="2"/>
          <w:sz w:val="24"/>
          <w:szCs w:val="20"/>
        </w:rPr>
        <w:t>日付け</w:t>
      </w:r>
      <w:r w:rsidRPr="00F51DA4">
        <w:rPr>
          <w:rFonts w:hAnsi="ＭＳ 明朝" w:hint="eastAsia"/>
          <w:spacing w:val="2"/>
          <w:sz w:val="24"/>
          <w:szCs w:val="20"/>
        </w:rPr>
        <w:t>２４農畜機第</w:t>
      </w:r>
      <w:r w:rsidR="00073254" w:rsidRPr="00F51DA4">
        <w:rPr>
          <w:rFonts w:hAnsi="ＭＳ 明朝" w:hint="eastAsia"/>
          <w:spacing w:val="2"/>
          <w:sz w:val="24"/>
          <w:szCs w:val="20"/>
        </w:rPr>
        <w:t>４７６６</w:t>
      </w:r>
      <w:r w:rsidRPr="00F51DA4">
        <w:rPr>
          <w:rFonts w:hAnsi="ＭＳ 明朝" w:hint="eastAsia"/>
          <w:spacing w:val="2"/>
          <w:sz w:val="24"/>
          <w:szCs w:val="20"/>
        </w:rPr>
        <w:t>号</w:t>
      </w:r>
    </w:p>
    <w:p w:rsidR="00CD3481" w:rsidRPr="00F51DA4" w:rsidRDefault="00CD3481" w:rsidP="00127889">
      <w:pPr>
        <w:rPr>
          <w:rFonts w:hAnsi="Century Gothic"/>
          <w:sz w:val="24"/>
        </w:rPr>
      </w:pPr>
    </w:p>
    <w:p w:rsidR="005952D4" w:rsidRPr="00F51DA4" w:rsidRDefault="005952D4" w:rsidP="005952D4">
      <w:pPr>
        <w:rPr>
          <w:rFonts w:hAnsi="Century Gothic"/>
          <w:sz w:val="24"/>
        </w:rPr>
      </w:pPr>
      <w:r w:rsidRPr="00F51DA4">
        <w:rPr>
          <w:rFonts w:hAnsi="Century Gothic" w:hint="eastAsia"/>
          <w:sz w:val="24"/>
        </w:rPr>
        <w:t>第１　趣旨</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我が国では、学校給食用牛乳供給対策要綱（昭和３９年８月３１日付け文体給第２６５号、３９畜Ａ第５４２１号文部農林両事務次官通知。以下「対策要綱」という。）及び学校給食用牛乳供給対策要領（平成１５年９月３０日付け１５生畜第２８６５号農林水産省生産局長通知。以下「対策要領」という。）に基づき、安全で品質の高い国内産の牛乳を学校給食用に年間継続して計画的かつ効率的に供給する取組を推進しているが、効率的な供給が難しい地域があることから、今後とも取組を継続する必要がある。</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さらに、近年の牛乳・乳製品の需要の変化を踏まえ、学校給食における発酵乳等の供給を推進するとともに、牛乳の集団飲用の更なる拡大に向けて、学校給食以外での牛乳利用を推進する必要がある。</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このため、独立行政法人農畜産業振興機構（以下｢機構｣という。）は、学校給食用牛乳等の安定的な供給、消費量の維持・拡大及び就学前幼児の牛乳飲用習慣定着化を推進する事業に対し、独立行政法人農畜産業振興機構法（平成１４年法律第１２６号）第１０条第２号の規定に基づき、補助することとし、もって酪農の健全な発達並びに生徒、児童及び幼児の体位、体力の向上に資するものとする。</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この事業の補助金の交付に関しては、補助金等に係る予算の執行の適正化に関する法律（昭和３０年法律第１７９号）及び補助金等に係る予算の執行の適正化に関する施行令（昭和３０年政令第２５５号）に定めるほか、この要綱の定めるところによる。</w:t>
      </w:r>
    </w:p>
    <w:p w:rsidR="005952D4" w:rsidRPr="00F51DA4" w:rsidRDefault="005952D4" w:rsidP="005952D4">
      <w:pPr>
        <w:ind w:leftChars="306" w:left="673" w:firstLineChars="100" w:firstLine="240"/>
        <w:rPr>
          <w:rFonts w:hAnsi="Century Gothic"/>
          <w:sz w:val="24"/>
        </w:rPr>
      </w:pPr>
    </w:p>
    <w:p w:rsidR="005952D4" w:rsidRPr="00F51DA4" w:rsidRDefault="005952D4" w:rsidP="005952D4">
      <w:pPr>
        <w:rPr>
          <w:rFonts w:hAnsi="Century Gothic"/>
          <w:sz w:val="24"/>
        </w:rPr>
      </w:pPr>
      <w:r w:rsidRPr="00F51DA4">
        <w:rPr>
          <w:rFonts w:hAnsi="Century Gothic" w:hint="eastAsia"/>
          <w:sz w:val="24"/>
        </w:rPr>
        <w:t>第２　事業実施主体</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この事業の事業実施主体は、平成</w:t>
      </w:r>
      <w:r w:rsidR="00CF6A4E" w:rsidRPr="00F51DA4">
        <w:rPr>
          <w:rFonts w:hAnsi="Century Gothic" w:hint="eastAsia"/>
          <w:sz w:val="24"/>
        </w:rPr>
        <w:t>２５</w:t>
      </w:r>
      <w:r w:rsidRPr="00F51DA4">
        <w:rPr>
          <w:rFonts w:hAnsi="Century Gothic" w:hint="eastAsia"/>
          <w:sz w:val="24"/>
        </w:rPr>
        <w:t>年度畜産業振興事業等に係る公募要領（平</w:t>
      </w:r>
      <w:r w:rsidRPr="00F51DA4">
        <w:rPr>
          <w:rFonts w:hAnsi="Century Gothic" w:hint="eastAsia"/>
          <w:sz w:val="24"/>
        </w:rPr>
        <w:lastRenderedPageBreak/>
        <w:t>成</w:t>
      </w:r>
      <w:r w:rsidR="00CF6A4E" w:rsidRPr="00F51DA4">
        <w:rPr>
          <w:rFonts w:hAnsi="Century Gothic" w:hint="eastAsia"/>
          <w:sz w:val="24"/>
        </w:rPr>
        <w:t>２５</w:t>
      </w:r>
      <w:r w:rsidRPr="00F51DA4">
        <w:rPr>
          <w:rFonts w:hAnsi="Century Gothic" w:hint="eastAsia"/>
          <w:sz w:val="24"/>
        </w:rPr>
        <w:t>年</w:t>
      </w:r>
      <w:r w:rsidR="00B74A6D" w:rsidRPr="00F51DA4">
        <w:rPr>
          <w:rFonts w:hAnsi="Century Gothic" w:hint="eastAsia"/>
          <w:sz w:val="24"/>
        </w:rPr>
        <w:t>２</w:t>
      </w:r>
      <w:r w:rsidRPr="00F51DA4">
        <w:rPr>
          <w:rFonts w:hAnsi="Century Gothic" w:hint="eastAsia"/>
          <w:sz w:val="24"/>
        </w:rPr>
        <w:t>月</w:t>
      </w:r>
      <w:r w:rsidR="00B74A6D" w:rsidRPr="00F51DA4">
        <w:rPr>
          <w:rFonts w:hAnsi="Century Gothic" w:hint="eastAsia"/>
          <w:sz w:val="24"/>
        </w:rPr>
        <w:t>１４</w:t>
      </w:r>
      <w:r w:rsidRPr="00F51DA4">
        <w:rPr>
          <w:rFonts w:hAnsi="Century Gothic" w:hint="eastAsia"/>
          <w:sz w:val="24"/>
        </w:rPr>
        <w:t>日付け</w:t>
      </w:r>
      <w:r w:rsidR="00CF6A4E" w:rsidRPr="00F51DA4">
        <w:rPr>
          <w:rFonts w:hAnsi="Century Gothic" w:hint="eastAsia"/>
          <w:sz w:val="24"/>
        </w:rPr>
        <w:t>２４</w:t>
      </w:r>
      <w:r w:rsidRPr="00F51DA4">
        <w:rPr>
          <w:rFonts w:hAnsi="Century Gothic" w:hint="eastAsia"/>
          <w:sz w:val="24"/>
        </w:rPr>
        <w:t>農畜機第</w:t>
      </w:r>
      <w:r w:rsidR="00B74A6D" w:rsidRPr="00F51DA4">
        <w:rPr>
          <w:rFonts w:hAnsi="Century Gothic" w:hint="eastAsia"/>
          <w:sz w:val="24"/>
        </w:rPr>
        <w:t>４６０３</w:t>
      </w:r>
      <w:r w:rsidRPr="00F51DA4">
        <w:rPr>
          <w:rFonts w:hAnsi="Century Gothic" w:hint="eastAsia"/>
          <w:sz w:val="24"/>
        </w:rPr>
        <w:t>号）に</w:t>
      </w:r>
      <w:r w:rsidR="00754423">
        <w:rPr>
          <w:rFonts w:hAnsi="Century Gothic" w:hint="eastAsia"/>
          <w:sz w:val="24"/>
        </w:rPr>
        <w:t>より応募した者から選定された</w:t>
      </w:r>
      <w:r w:rsidRPr="00F51DA4">
        <w:rPr>
          <w:rFonts w:hAnsi="Century Gothic" w:hint="eastAsia"/>
          <w:sz w:val="24"/>
        </w:rPr>
        <w:t>者とする。</w:t>
      </w:r>
    </w:p>
    <w:p w:rsidR="005952D4" w:rsidRPr="00F51DA4" w:rsidRDefault="005952D4" w:rsidP="005952D4">
      <w:pPr>
        <w:ind w:leftChars="306" w:left="673" w:firstLineChars="100" w:firstLine="240"/>
        <w:rPr>
          <w:rFonts w:hAnsi="Century Gothic"/>
          <w:sz w:val="24"/>
        </w:rPr>
      </w:pPr>
    </w:p>
    <w:p w:rsidR="005952D4" w:rsidRPr="00F51DA4" w:rsidRDefault="005952D4" w:rsidP="005952D4">
      <w:pPr>
        <w:rPr>
          <w:rFonts w:hAnsi="Century Gothic"/>
          <w:sz w:val="24"/>
        </w:rPr>
      </w:pPr>
      <w:r w:rsidRPr="00F51DA4">
        <w:rPr>
          <w:rFonts w:hAnsi="Century Gothic" w:hint="eastAsia"/>
          <w:sz w:val="24"/>
        </w:rPr>
        <w:t>第３　事業の内容</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この事業の内容は、次に掲げるものとする。なお、補助対象経費及び補助率等は、別表に掲げるところによる。</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この事業は、当該年度の都道府県平均供給計画日数が、平成１４年度の当該都道府県平均供給日数の９５％以上である都道府県を対象として実施するものとする。</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また、対策要領第２に定めるところによらないで学校給食用牛乳の供給価格及び供給事業者を決定する学校の設置者を対象として実施することができないものとする。ただし、４の事業の対象となる学校の設置者については、この限りでない。</w:t>
      </w:r>
    </w:p>
    <w:p w:rsidR="005952D4" w:rsidRPr="00F51DA4" w:rsidRDefault="005952D4" w:rsidP="005952D4">
      <w:pPr>
        <w:rPr>
          <w:rFonts w:hAnsi="Century Gothic"/>
          <w:sz w:val="24"/>
        </w:rPr>
      </w:pPr>
      <w:r w:rsidRPr="00F51DA4">
        <w:rPr>
          <w:rFonts w:hAnsi="Century Gothic" w:hint="eastAsia"/>
          <w:sz w:val="24"/>
        </w:rPr>
        <w:t>１　供給円滑化推進事業</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事業実施主体は、学校給食用牛乳の供給の実態、効率的供給のための課題等についての共通の認識等を醸成し、地域の特性を踏まえた供給の効</w:t>
      </w:r>
      <w:r w:rsidR="007A03C1" w:rsidRPr="00F51DA4">
        <w:rPr>
          <w:rFonts w:hAnsi="Century Gothic" w:hint="eastAsia"/>
          <w:sz w:val="24"/>
        </w:rPr>
        <w:t>率化を推進するため、２、３の（１）及び</w:t>
      </w:r>
      <w:r w:rsidRPr="00F51DA4">
        <w:rPr>
          <w:rFonts w:hAnsi="Century Gothic" w:hint="eastAsia"/>
          <w:sz w:val="24"/>
        </w:rPr>
        <w:t>４の事業の実施に当たっては、都道府県知事の指導・助言の下に、生乳生産者の代表、乳業者の代表、都道府県学校給食会、保護者の代表及び給食の栄養に係る有識者の代表、都道府県教育委員会等で構成する学校給食用牛乳推進協議会を必ず開催し、事業実施計画の策定、事業評価、課題等の検討及び調査等を実施するものとする。</w:t>
      </w:r>
    </w:p>
    <w:p w:rsidR="005952D4" w:rsidRPr="00F51DA4" w:rsidRDefault="005952D4" w:rsidP="005952D4">
      <w:pPr>
        <w:ind w:leftChars="200" w:left="440" w:firstLineChars="100" w:firstLine="240"/>
        <w:rPr>
          <w:rFonts w:hAnsi="Century Gothic"/>
          <w:sz w:val="24"/>
        </w:rPr>
      </w:pPr>
      <w:r w:rsidRPr="00F51DA4">
        <w:rPr>
          <w:rFonts w:hAnsi="Century Gothic" w:hint="eastAsia"/>
          <w:sz w:val="24"/>
        </w:rPr>
        <w:t>また、事業実施主体は、就学前幼児の牛乳飲用習慣定着化を推進するため、３の（</w:t>
      </w:r>
      <w:r w:rsidR="00905647" w:rsidRPr="00F51DA4">
        <w:rPr>
          <w:rFonts w:hAnsi="Century Gothic" w:hint="eastAsia"/>
          <w:sz w:val="24"/>
        </w:rPr>
        <w:t>２</w:t>
      </w:r>
      <w:r w:rsidRPr="00F51DA4">
        <w:rPr>
          <w:rFonts w:hAnsi="Century Gothic" w:hint="eastAsia"/>
          <w:sz w:val="24"/>
        </w:rPr>
        <w:t>）の事業の実施に当たっては、学校給食用牛乳推進協議会と連携の下、生乳生産者の代表、乳業者の代表、児童福祉法第</w:t>
      </w:r>
      <w:r w:rsidR="00D43225">
        <w:rPr>
          <w:rFonts w:hAnsi="Century Gothic" w:hint="eastAsia"/>
          <w:sz w:val="24"/>
        </w:rPr>
        <w:t>３５</w:t>
      </w:r>
      <w:r w:rsidRPr="00F51DA4">
        <w:rPr>
          <w:rFonts w:hAnsi="Century Gothic" w:hint="eastAsia"/>
          <w:sz w:val="24"/>
        </w:rPr>
        <w:t>条の規定に基づき設置された保育所</w:t>
      </w:r>
      <w:r w:rsidR="004115CD" w:rsidRPr="00F51DA4">
        <w:rPr>
          <w:rFonts w:hAnsi="Century Gothic" w:hint="eastAsia"/>
          <w:sz w:val="24"/>
        </w:rPr>
        <w:t>及び</w:t>
      </w:r>
      <w:r w:rsidRPr="00F51DA4">
        <w:rPr>
          <w:rFonts w:hAnsi="Century Gothic" w:hint="eastAsia"/>
          <w:sz w:val="24"/>
        </w:rPr>
        <w:t>学校教育法第</w:t>
      </w:r>
      <w:r w:rsidR="00330187">
        <w:rPr>
          <w:rFonts w:hAnsi="Century Gothic" w:hint="eastAsia"/>
          <w:sz w:val="24"/>
        </w:rPr>
        <w:t>４</w:t>
      </w:r>
      <w:r w:rsidRPr="00F51DA4">
        <w:rPr>
          <w:rFonts w:hAnsi="Century Gothic" w:hint="eastAsia"/>
          <w:sz w:val="24"/>
        </w:rPr>
        <w:t>条の規定に基づき設置された幼稚園（以下「保育所等」という。）の代表等で構成する保育所等飲用拡大推進会議を必ず開催し、事業実施計画の策定、事業評価、保育所等における牛乳の集団飲用拡大の推進に関する課題の検討及び調査等を実施するものとする。</w:t>
      </w:r>
    </w:p>
    <w:p w:rsidR="005952D4" w:rsidRPr="00F51DA4" w:rsidRDefault="005952D4" w:rsidP="005952D4">
      <w:pPr>
        <w:rPr>
          <w:rFonts w:hAnsi="Century Gothic"/>
          <w:sz w:val="24"/>
        </w:rPr>
      </w:pPr>
      <w:r w:rsidRPr="00F51DA4">
        <w:rPr>
          <w:rFonts w:hAnsi="Century Gothic" w:hint="eastAsia"/>
          <w:sz w:val="24"/>
        </w:rPr>
        <w:t>２　学校給食用牛乳安定需要確保対策事業</w:t>
      </w:r>
    </w:p>
    <w:p w:rsidR="005952D4" w:rsidRPr="00F51DA4" w:rsidRDefault="006C1A24" w:rsidP="009D30E0">
      <w:pPr>
        <w:ind w:leftChars="29" w:left="544" w:hangingChars="200" w:hanging="480"/>
        <w:rPr>
          <w:rFonts w:hAnsi="Century Gothic"/>
          <w:sz w:val="24"/>
        </w:rPr>
      </w:pPr>
      <w:r w:rsidRPr="00F51DA4">
        <w:rPr>
          <w:rFonts w:hAnsi="Century Gothic" w:hint="eastAsia"/>
          <w:sz w:val="24"/>
        </w:rPr>
        <w:t>（１）</w:t>
      </w:r>
      <w:r w:rsidR="005952D4" w:rsidRPr="00F51DA4">
        <w:rPr>
          <w:rFonts w:hAnsi="Century Gothic" w:hint="eastAsia"/>
          <w:sz w:val="24"/>
        </w:rPr>
        <w:t>学校給食用牛乳の安定的な需要を確保し、かつ、保護者負担額の軽減を</w:t>
      </w:r>
      <w:r w:rsidR="00587B82" w:rsidRPr="00F51DA4">
        <w:rPr>
          <w:rFonts w:hAnsi="Century Gothic" w:hint="eastAsia"/>
          <w:sz w:val="24"/>
        </w:rPr>
        <w:t>図るために、</w:t>
      </w:r>
      <w:r w:rsidR="005952D4" w:rsidRPr="00F51DA4">
        <w:rPr>
          <w:rFonts w:hAnsi="Century Gothic" w:hint="eastAsia"/>
          <w:sz w:val="24"/>
        </w:rPr>
        <w:t>学校給食用牛乳の供給において、不利な供給条件に基づく掛り増しとなる経費相当額の一部（以下「補助額」という。）について、供給数量に応じて供給事業者（都道府県知事が認める場合にあっては、対策要領第４の３の機関）に交付するものとする。</w:t>
      </w:r>
    </w:p>
    <w:p w:rsidR="005952D4" w:rsidRPr="00F51DA4" w:rsidRDefault="006C1A24" w:rsidP="009D30E0">
      <w:pPr>
        <w:ind w:left="480" w:hangingChars="200" w:hanging="480"/>
        <w:rPr>
          <w:rFonts w:hAnsi="Century Gothic"/>
          <w:sz w:val="24"/>
        </w:rPr>
      </w:pPr>
      <w:r w:rsidRPr="00F51DA4">
        <w:rPr>
          <w:rFonts w:hAnsi="Century Gothic" w:hint="eastAsia"/>
          <w:sz w:val="24"/>
        </w:rPr>
        <w:t>（２）</w:t>
      </w:r>
      <w:r w:rsidR="005952D4" w:rsidRPr="00F51DA4">
        <w:rPr>
          <w:rFonts w:hAnsi="Century Gothic" w:hint="eastAsia"/>
          <w:sz w:val="24"/>
        </w:rPr>
        <w:t>２００㏄当たりの補助額は、対策要領第２の１の区域ごとに次の式により定めるものとする。</w:t>
      </w:r>
    </w:p>
    <w:p w:rsidR="005952D4" w:rsidRPr="00F51DA4" w:rsidRDefault="005952D4" w:rsidP="006C1A24">
      <w:pPr>
        <w:ind w:firstLineChars="400" w:firstLine="960"/>
        <w:rPr>
          <w:rFonts w:hAnsi="Century Gothic"/>
          <w:sz w:val="24"/>
        </w:rPr>
      </w:pPr>
      <w:r w:rsidRPr="00F51DA4">
        <w:rPr>
          <w:rFonts w:hAnsi="Century Gothic" w:hint="eastAsia"/>
          <w:sz w:val="24"/>
        </w:rPr>
        <w:t>補助額</w:t>
      </w:r>
      <w:r w:rsidRPr="00F51DA4">
        <w:rPr>
          <w:rFonts w:hAnsi="Century Gothic"/>
          <w:sz w:val="24"/>
        </w:rPr>
        <w:t xml:space="preserve"> </w:t>
      </w:r>
      <w:r w:rsidRPr="00F51DA4">
        <w:rPr>
          <w:rFonts w:hAnsi="Century Gothic" w:hint="eastAsia"/>
          <w:sz w:val="24"/>
        </w:rPr>
        <w:t>＝</w:t>
      </w:r>
      <w:r w:rsidRPr="00F51DA4">
        <w:rPr>
          <w:rFonts w:hAnsi="Century Gothic"/>
          <w:sz w:val="24"/>
        </w:rPr>
        <w:t xml:space="preserve"> </w:t>
      </w:r>
      <w:r w:rsidRPr="00F51DA4">
        <w:rPr>
          <w:rFonts w:hAnsi="Century Gothic" w:hint="eastAsia"/>
          <w:sz w:val="24"/>
        </w:rPr>
        <w:t>供給価格―基準価格</w:t>
      </w:r>
    </w:p>
    <w:p w:rsidR="005952D4" w:rsidRPr="00F51DA4" w:rsidRDefault="005952D4" w:rsidP="009D30E0">
      <w:pPr>
        <w:ind w:leftChars="400" w:left="1360" w:hangingChars="200" w:hanging="480"/>
        <w:rPr>
          <w:rFonts w:hAnsi="Century Gothic"/>
          <w:sz w:val="24"/>
        </w:rPr>
      </w:pPr>
      <w:r w:rsidRPr="00F51DA4">
        <w:rPr>
          <w:rFonts w:hAnsi="Century Gothic" w:hint="eastAsia"/>
          <w:sz w:val="24"/>
        </w:rPr>
        <w:t>注１　供給価格とは、対策要領第２の３の</w:t>
      </w:r>
      <w:r w:rsidRPr="00F51DA4">
        <w:rPr>
          <w:rFonts w:hAnsi="Century Gothic"/>
          <w:sz w:val="24"/>
        </w:rPr>
        <w:t>(</w:t>
      </w:r>
      <w:r w:rsidRPr="00F51DA4">
        <w:rPr>
          <w:rFonts w:hAnsi="Century Gothic" w:hint="eastAsia"/>
          <w:sz w:val="24"/>
        </w:rPr>
        <w:t>３</w:t>
      </w:r>
      <w:r w:rsidRPr="00F51DA4">
        <w:rPr>
          <w:rFonts w:hAnsi="Century Gothic"/>
          <w:sz w:val="24"/>
        </w:rPr>
        <w:t>)</w:t>
      </w:r>
      <w:r w:rsidRPr="00F51DA4">
        <w:rPr>
          <w:rFonts w:hAnsi="Century Gothic" w:hint="eastAsia"/>
          <w:sz w:val="24"/>
        </w:rPr>
        <w:t>で決定した２００㏄当たりの供</w:t>
      </w:r>
      <w:r w:rsidRPr="00F51DA4">
        <w:rPr>
          <w:rFonts w:hAnsi="Century Gothic" w:hint="eastAsia"/>
          <w:sz w:val="24"/>
        </w:rPr>
        <w:lastRenderedPageBreak/>
        <w:t>給価格をいう。</w:t>
      </w:r>
    </w:p>
    <w:p w:rsidR="005952D4" w:rsidRPr="00F51DA4" w:rsidRDefault="005952D4" w:rsidP="006C1A24">
      <w:pPr>
        <w:ind w:leftChars="453" w:left="1237" w:hangingChars="100" w:hanging="240"/>
        <w:rPr>
          <w:rFonts w:hAnsi="Century Gothic"/>
          <w:sz w:val="24"/>
        </w:rPr>
      </w:pPr>
      <w:r w:rsidRPr="00F51DA4">
        <w:rPr>
          <w:rFonts w:hAnsi="Century Gothic" w:hint="eastAsia"/>
          <w:sz w:val="24"/>
        </w:rPr>
        <w:t>２　基準価格とは、対策要領第２の３の</w:t>
      </w:r>
      <w:r w:rsidRPr="00F51DA4">
        <w:rPr>
          <w:rFonts w:hAnsi="Century Gothic"/>
          <w:sz w:val="24"/>
        </w:rPr>
        <w:t>(</w:t>
      </w:r>
      <w:r w:rsidRPr="00F51DA4">
        <w:rPr>
          <w:rFonts w:hAnsi="Century Gothic" w:hint="eastAsia"/>
          <w:sz w:val="24"/>
        </w:rPr>
        <w:t>３</w:t>
      </w:r>
      <w:r w:rsidRPr="00F51DA4">
        <w:rPr>
          <w:rFonts w:hAnsi="Century Gothic"/>
          <w:sz w:val="24"/>
        </w:rPr>
        <w:t>)</w:t>
      </w:r>
      <w:r w:rsidRPr="00F51DA4">
        <w:rPr>
          <w:rFonts w:hAnsi="Century Gothic" w:hint="eastAsia"/>
          <w:sz w:val="24"/>
        </w:rPr>
        <w:t>で決定した供給価格を当該年度の供給見込数量で加重平均した２００㏄当たりの都道府県平均価格に一定額を加えた額とする。</w:t>
      </w:r>
    </w:p>
    <w:p w:rsidR="005952D4" w:rsidRPr="00F51DA4" w:rsidRDefault="005952D4" w:rsidP="006C1A24">
      <w:pPr>
        <w:ind w:leftChars="453" w:left="1237" w:hangingChars="100" w:hanging="240"/>
        <w:rPr>
          <w:rFonts w:hAnsi="Century Gothic"/>
          <w:sz w:val="24"/>
        </w:rPr>
      </w:pPr>
      <w:r w:rsidRPr="00F51DA4">
        <w:rPr>
          <w:rFonts w:hAnsi="Century Gothic" w:hint="eastAsia"/>
          <w:sz w:val="24"/>
        </w:rPr>
        <w:t>３　注２の一定額とは、対策要領第２の３の</w:t>
      </w:r>
      <w:r w:rsidRPr="00F51DA4">
        <w:rPr>
          <w:rFonts w:hAnsi="Century Gothic"/>
          <w:sz w:val="24"/>
        </w:rPr>
        <w:t>(</w:t>
      </w:r>
      <w:r w:rsidRPr="00F51DA4">
        <w:rPr>
          <w:rFonts w:hAnsi="Century Gothic" w:hint="eastAsia"/>
          <w:sz w:val="24"/>
        </w:rPr>
        <w:t>３</w:t>
      </w:r>
      <w:r w:rsidRPr="00F51DA4">
        <w:rPr>
          <w:rFonts w:hAnsi="Century Gothic"/>
          <w:sz w:val="24"/>
        </w:rPr>
        <w:t>)</w:t>
      </w:r>
      <w:r w:rsidRPr="00F51DA4">
        <w:rPr>
          <w:rFonts w:hAnsi="Century Gothic" w:hint="eastAsia"/>
          <w:sz w:val="24"/>
        </w:rPr>
        <w:t>で決定した都道府県内区域（以下「供給区域」という。）ごとの２００㏄当たりの供給価格の標準偏差を算出し、その３カ年度（平成２０～２２年度）の平均値に０．７を乗じて得た額と３円のいずれか低い額とする。</w:t>
      </w:r>
    </w:p>
    <w:p w:rsidR="005952D4" w:rsidRPr="00F51DA4" w:rsidRDefault="005952D4" w:rsidP="009D30E0">
      <w:pPr>
        <w:ind w:firstLineChars="100" w:firstLine="240"/>
        <w:rPr>
          <w:rFonts w:hAnsi="Century Gothic"/>
          <w:sz w:val="24"/>
        </w:rPr>
      </w:pPr>
      <w:r w:rsidRPr="00F51DA4">
        <w:rPr>
          <w:rFonts w:hAnsi="Century Gothic" w:hint="eastAsia"/>
          <w:sz w:val="24"/>
        </w:rPr>
        <w:t>（３）（１）の都道府県知事が認める機関の要件は、次に掲げるものとする。</w:t>
      </w:r>
    </w:p>
    <w:p w:rsidR="005952D4" w:rsidRPr="00F51DA4" w:rsidRDefault="005952D4" w:rsidP="006C1A24">
      <w:pPr>
        <w:ind w:leftChars="400" w:left="1120" w:hangingChars="100" w:hanging="240"/>
        <w:rPr>
          <w:rFonts w:hAnsi="Century Gothic"/>
          <w:sz w:val="24"/>
        </w:rPr>
      </w:pPr>
      <w:r w:rsidRPr="00F51DA4">
        <w:rPr>
          <w:rFonts w:hAnsi="Century Gothic" w:hint="eastAsia"/>
          <w:sz w:val="24"/>
        </w:rPr>
        <w:t>ア　給食費から牛乳代金の徴収、供給事業者への支払い等の精算事務を都道府県内において一元的に取り扱うこと。</w:t>
      </w:r>
    </w:p>
    <w:p w:rsidR="004F222E" w:rsidRPr="00F51DA4" w:rsidRDefault="005952D4" w:rsidP="006C1A24">
      <w:pPr>
        <w:ind w:leftChars="400" w:left="1120" w:hangingChars="100" w:hanging="240"/>
        <w:rPr>
          <w:rFonts w:hAnsi="Century Gothic"/>
          <w:sz w:val="24"/>
        </w:rPr>
      </w:pPr>
      <w:r w:rsidRPr="00F51DA4">
        <w:rPr>
          <w:rFonts w:hAnsi="Century Gothic" w:hint="eastAsia"/>
          <w:sz w:val="24"/>
        </w:rPr>
        <w:t>イ（２）の補助額を基礎とし、供給数量に応じ、掛増し経費の軽減が確実に行われること。</w:t>
      </w:r>
    </w:p>
    <w:p w:rsidR="005952D4" w:rsidRPr="00F51DA4" w:rsidRDefault="005952D4" w:rsidP="004F222E">
      <w:pPr>
        <w:rPr>
          <w:rFonts w:hAnsi="Century Gothic"/>
          <w:sz w:val="24"/>
        </w:rPr>
      </w:pPr>
      <w:r w:rsidRPr="00F51DA4">
        <w:rPr>
          <w:rFonts w:hAnsi="Century Gothic" w:hint="eastAsia"/>
          <w:sz w:val="24"/>
        </w:rPr>
        <w:t>３　飲用等拡大推進事業</w:t>
      </w:r>
    </w:p>
    <w:p w:rsidR="005952D4" w:rsidRPr="00F51DA4" w:rsidRDefault="005952D4" w:rsidP="004F222E">
      <w:pPr>
        <w:ind w:leftChars="200" w:left="440" w:firstLineChars="100" w:firstLine="240"/>
        <w:rPr>
          <w:rFonts w:hAnsi="Century Gothic"/>
          <w:sz w:val="24"/>
        </w:rPr>
      </w:pPr>
      <w:r w:rsidRPr="00F51DA4">
        <w:rPr>
          <w:rFonts w:hAnsi="Century Gothic" w:hint="eastAsia"/>
          <w:sz w:val="24"/>
        </w:rPr>
        <w:t>事業実施主体は、学校給食用牛乳等の消費拡大を促進するため、（１）</w:t>
      </w:r>
      <w:r w:rsidR="00DD2B44" w:rsidRPr="00F51DA4">
        <w:rPr>
          <w:rFonts w:hAnsi="Century Gothic" w:hint="eastAsia"/>
          <w:sz w:val="24"/>
        </w:rPr>
        <w:t>及び</w:t>
      </w:r>
      <w:r w:rsidRPr="00F51DA4">
        <w:rPr>
          <w:rFonts w:hAnsi="Century Gothic" w:hint="eastAsia"/>
          <w:sz w:val="24"/>
        </w:rPr>
        <w:t>（</w:t>
      </w:r>
      <w:r w:rsidR="00905647" w:rsidRPr="00F51DA4">
        <w:rPr>
          <w:rFonts w:hAnsi="Century Gothic" w:hint="eastAsia"/>
          <w:sz w:val="24"/>
        </w:rPr>
        <w:t>２</w:t>
      </w:r>
      <w:r w:rsidRPr="00F51DA4">
        <w:rPr>
          <w:rFonts w:hAnsi="Century Gothic" w:hint="eastAsia"/>
          <w:sz w:val="24"/>
        </w:rPr>
        <w:t>）の奨励金を交付するものとする。</w:t>
      </w:r>
    </w:p>
    <w:p w:rsidR="005952D4" w:rsidRPr="00F51DA4" w:rsidRDefault="005952D4" w:rsidP="009D30E0">
      <w:pPr>
        <w:ind w:firstLineChars="100" w:firstLine="240"/>
        <w:rPr>
          <w:rFonts w:hAnsi="Century Gothic"/>
          <w:sz w:val="24"/>
        </w:rPr>
      </w:pPr>
      <w:r w:rsidRPr="00F51DA4">
        <w:rPr>
          <w:rFonts w:hAnsi="Century Gothic" w:hint="eastAsia"/>
          <w:sz w:val="24"/>
        </w:rPr>
        <w:t>（</w:t>
      </w:r>
      <w:r w:rsidR="00CF6A4E" w:rsidRPr="00F51DA4">
        <w:rPr>
          <w:rFonts w:hAnsi="Century Gothic" w:hint="eastAsia"/>
          <w:sz w:val="24"/>
        </w:rPr>
        <w:t>１</w:t>
      </w:r>
      <w:r w:rsidRPr="00F51DA4">
        <w:rPr>
          <w:rFonts w:hAnsi="Century Gothic" w:hint="eastAsia"/>
          <w:sz w:val="24"/>
        </w:rPr>
        <w:t>）発酵乳等による生乳需要拡大</w:t>
      </w:r>
    </w:p>
    <w:p w:rsidR="005952D4" w:rsidRPr="00F51DA4" w:rsidRDefault="005952D4" w:rsidP="004F222E">
      <w:pPr>
        <w:ind w:leftChars="300" w:left="660" w:firstLineChars="100" w:firstLine="240"/>
        <w:rPr>
          <w:rFonts w:hAnsi="Century Gothic"/>
          <w:sz w:val="24"/>
        </w:rPr>
      </w:pPr>
      <w:r w:rsidRPr="00F51DA4">
        <w:rPr>
          <w:rFonts w:hAnsi="Century Gothic" w:hint="eastAsia"/>
          <w:sz w:val="24"/>
        </w:rPr>
        <w:t>学校給食において、牛乳に加えて提供される、国内で生産された生乳及び生乳由来原料の使用割合が５０％以上の発酵乳等を対象として、供給数量に応じて学校の設置者等に交付する生乳需要拡大奨励金。</w:t>
      </w:r>
    </w:p>
    <w:p w:rsidR="005952D4" w:rsidRPr="00F51DA4" w:rsidRDefault="005952D4" w:rsidP="009D30E0">
      <w:pPr>
        <w:ind w:firstLineChars="100" w:firstLine="240"/>
        <w:rPr>
          <w:rFonts w:hAnsi="Century Gothic"/>
          <w:sz w:val="24"/>
        </w:rPr>
      </w:pPr>
      <w:r w:rsidRPr="00F51DA4">
        <w:rPr>
          <w:rFonts w:hAnsi="Century Gothic" w:hint="eastAsia"/>
          <w:sz w:val="24"/>
        </w:rPr>
        <w:t>（</w:t>
      </w:r>
      <w:r w:rsidR="00CF6A4E" w:rsidRPr="00F51DA4">
        <w:rPr>
          <w:rFonts w:hAnsi="Century Gothic" w:hint="eastAsia"/>
          <w:sz w:val="24"/>
        </w:rPr>
        <w:t>２</w:t>
      </w:r>
      <w:r w:rsidRPr="00F51DA4">
        <w:rPr>
          <w:rFonts w:hAnsi="Century Gothic" w:hint="eastAsia"/>
          <w:sz w:val="24"/>
        </w:rPr>
        <w:t>）保育所等における飲用拡大</w:t>
      </w:r>
    </w:p>
    <w:p w:rsidR="005952D4" w:rsidRPr="00F51DA4" w:rsidRDefault="005952D4" w:rsidP="005952D4">
      <w:pPr>
        <w:ind w:leftChars="306" w:left="673" w:firstLineChars="100" w:firstLine="240"/>
        <w:rPr>
          <w:rFonts w:hAnsi="Century Gothic"/>
          <w:sz w:val="24"/>
        </w:rPr>
      </w:pPr>
      <w:r w:rsidRPr="00F51DA4">
        <w:rPr>
          <w:rFonts w:hAnsi="Century Gothic" w:hint="eastAsia"/>
          <w:sz w:val="24"/>
        </w:rPr>
        <w:t>保育所等の施設における当該年度の牛乳飲用量について、理事長が別に定める数量を上回り、かつ、施設における前年度の飲用量を上回る場合、その増加量（理事長が別に定める数量からの増加量又は施設における前年度の飲用量からの増加量のうち、いずれか少ない量）を対象として、保育所等の設置者等に交付する保育所等飲用拡大奨励金。なお、対象とする牛乳は、食品衛生法（昭和２２年法律第２３３号）第１３条第１項に基づく総合衛生管理製造過程を経て、製造又は加工することについての承認（以下「ＨＡＣＣＰ承認」という。）を受けている乳業工場から供給されるものとする。</w:t>
      </w:r>
    </w:p>
    <w:p w:rsidR="005952D4" w:rsidRPr="00F51DA4" w:rsidRDefault="005952D4" w:rsidP="004F222E">
      <w:pPr>
        <w:rPr>
          <w:rFonts w:hAnsi="Century Gothic"/>
          <w:sz w:val="24"/>
        </w:rPr>
      </w:pPr>
      <w:r w:rsidRPr="00F51DA4">
        <w:rPr>
          <w:rFonts w:hAnsi="Century Gothic" w:hint="eastAsia"/>
          <w:sz w:val="24"/>
        </w:rPr>
        <w:t>４　高付加価値牛乳地域利用推進事業</w:t>
      </w:r>
    </w:p>
    <w:p w:rsidR="005952D4" w:rsidRPr="00F51DA4" w:rsidRDefault="005952D4" w:rsidP="004F222E">
      <w:pPr>
        <w:ind w:leftChars="200" w:left="440" w:firstLineChars="100" w:firstLine="240"/>
        <w:rPr>
          <w:rFonts w:hAnsi="Century Gothic"/>
          <w:sz w:val="24"/>
        </w:rPr>
      </w:pPr>
      <w:r w:rsidRPr="00F51DA4">
        <w:rPr>
          <w:rFonts w:hAnsi="Century Gothic" w:hint="eastAsia"/>
          <w:sz w:val="24"/>
        </w:rPr>
        <w:t>対策要領第２に定めるところによらないで学校給食に供給される低温殺菌牛乳（100℃未満で殺菌された牛乳をいう。以下同じ。）を対象として、奨励金を供給数量に応じて供給事業者、学校の設置者等に交付するものとする。</w:t>
      </w:r>
    </w:p>
    <w:p w:rsidR="005952D4" w:rsidRPr="00F51DA4" w:rsidRDefault="005952D4" w:rsidP="004F222E">
      <w:pPr>
        <w:ind w:leftChars="200" w:left="440" w:firstLineChars="100" w:firstLine="240"/>
        <w:rPr>
          <w:rFonts w:hAnsi="Century Gothic"/>
          <w:sz w:val="24"/>
        </w:rPr>
      </w:pPr>
      <w:r w:rsidRPr="00F51DA4">
        <w:rPr>
          <w:rFonts w:hAnsi="Century Gothic" w:hint="eastAsia"/>
          <w:sz w:val="24"/>
        </w:rPr>
        <w:t>低温殺菌牛乳の原料は、原則として当該都道府県内で生産された生乳とし、対象とする低温殺菌牛乳は、ＨＡＣＣＰ承認を受けている乳業工場、又は衛生管理基準（施設・設備の衛生管理、事故発生時の対応等に関する基準をいう。）を整備し、かつ、定期的な外部監査を受けて、安定して安全で品質の高い牛乳の供給を行っている乳業工場から供給されたものとする。</w:t>
      </w:r>
    </w:p>
    <w:p w:rsidR="005952D4" w:rsidRPr="00F51DA4" w:rsidRDefault="005952D4" w:rsidP="005952D4">
      <w:pPr>
        <w:ind w:leftChars="306" w:left="673" w:firstLineChars="100" w:firstLine="240"/>
        <w:rPr>
          <w:rFonts w:hAnsi="Century Gothic"/>
          <w:sz w:val="24"/>
        </w:rPr>
      </w:pPr>
    </w:p>
    <w:p w:rsidR="005952D4" w:rsidRPr="00F51DA4" w:rsidRDefault="005952D4" w:rsidP="004F222E">
      <w:pPr>
        <w:rPr>
          <w:rFonts w:hAnsi="Century Gothic"/>
          <w:sz w:val="24"/>
        </w:rPr>
      </w:pPr>
      <w:r w:rsidRPr="00F51DA4">
        <w:rPr>
          <w:rFonts w:hAnsi="Century Gothic" w:hint="eastAsia"/>
          <w:sz w:val="24"/>
        </w:rPr>
        <w:t>第４　事業の実施</w:t>
      </w:r>
    </w:p>
    <w:p w:rsidR="005952D4" w:rsidRPr="00F51DA4" w:rsidRDefault="005952D4" w:rsidP="004F222E">
      <w:pPr>
        <w:ind w:firstLineChars="100" w:firstLine="240"/>
        <w:rPr>
          <w:rFonts w:hAnsi="Century Gothic"/>
          <w:sz w:val="24"/>
        </w:rPr>
      </w:pPr>
      <w:r w:rsidRPr="00F51DA4">
        <w:rPr>
          <w:rFonts w:hAnsi="Century Gothic" w:hint="eastAsia"/>
          <w:sz w:val="24"/>
        </w:rPr>
        <w:t>１　供給契約の締結</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対策要綱第６により決定した供給事業者及び本要綱第３の４の奨励金の対象となる低温殺菌牛乳の供給事業者は、学校給食用の牛乳の供給に係る要件を明らかにした書面により、学校長、学校の設置者又は学校若しくは学校の設置者の委任を受けた都道府県学校給食会等と供給契約を締結するものとし、供給事業者は、その契約の写しを事業実施主体に提出するものとする。また、本要綱第３の</w:t>
      </w:r>
      <w:r w:rsidR="00CF6A4E" w:rsidRPr="00F51DA4">
        <w:rPr>
          <w:rFonts w:hAnsi="Century Gothic" w:hint="eastAsia"/>
          <w:sz w:val="24"/>
        </w:rPr>
        <w:t>３</w:t>
      </w:r>
      <w:r w:rsidRPr="00F51DA4">
        <w:rPr>
          <w:rFonts w:hAnsi="Century Gothic" w:hint="eastAsia"/>
          <w:sz w:val="24"/>
        </w:rPr>
        <w:t>の（</w:t>
      </w:r>
      <w:r w:rsidR="00CF6A4E" w:rsidRPr="00F51DA4">
        <w:rPr>
          <w:rFonts w:hAnsi="Century Gothic" w:hint="eastAsia"/>
          <w:sz w:val="24"/>
        </w:rPr>
        <w:t>２</w:t>
      </w:r>
      <w:r w:rsidRPr="00F51DA4">
        <w:rPr>
          <w:rFonts w:hAnsi="Century Gothic" w:hint="eastAsia"/>
          <w:sz w:val="24"/>
        </w:rPr>
        <w:t>）の保育所等飲用拡大奨励金の対象となる牛乳の供給事業者は、保育所等での集団飲用向けの牛乳の供給に係る要件を明らかにした書面により、保育所等の長、保育所等の設置者又は保育所等</w:t>
      </w:r>
      <w:r w:rsidR="001D6564" w:rsidRPr="00F51DA4">
        <w:rPr>
          <w:rFonts w:hAnsi="Century Gothic" w:hint="eastAsia"/>
          <w:sz w:val="24"/>
        </w:rPr>
        <w:t>の長</w:t>
      </w:r>
      <w:r w:rsidRPr="00F51DA4">
        <w:rPr>
          <w:rFonts w:hAnsi="Century Gothic" w:hint="eastAsia"/>
          <w:sz w:val="24"/>
        </w:rPr>
        <w:t>若しくは保育所等の設置者から委任を受けた都道府県学校給食会等と供給契約を締結するものとする。</w:t>
      </w:r>
    </w:p>
    <w:p w:rsidR="005952D4" w:rsidRPr="00F51DA4" w:rsidRDefault="005952D4" w:rsidP="004F222E">
      <w:pPr>
        <w:ind w:firstLineChars="100" w:firstLine="240"/>
        <w:rPr>
          <w:rFonts w:hAnsi="Century Gothic"/>
          <w:sz w:val="24"/>
        </w:rPr>
      </w:pPr>
      <w:r w:rsidRPr="00F51DA4">
        <w:rPr>
          <w:rFonts w:hAnsi="Century Gothic" w:hint="eastAsia"/>
          <w:sz w:val="24"/>
        </w:rPr>
        <w:t>２　実施要領の作成</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事業実施主体は、この事業の実施に当たっては、あらかじめ事業の目的及び内容、消費税及び地方消費税の取扱い等を定めた実施要領を作成し、都道府県知事に協議の上、理事長に提出し、承認を受けるものとする。これを変更する場合も同様とする。</w:t>
      </w:r>
    </w:p>
    <w:p w:rsidR="005952D4" w:rsidRPr="00F51DA4" w:rsidRDefault="005952D4" w:rsidP="00A30D7B">
      <w:pPr>
        <w:ind w:firstLineChars="100" w:firstLine="240"/>
        <w:rPr>
          <w:rFonts w:hAnsi="Century Gothic"/>
          <w:sz w:val="24"/>
        </w:rPr>
      </w:pPr>
      <w:r w:rsidRPr="00F51DA4">
        <w:rPr>
          <w:rFonts w:hAnsi="Century Gothic" w:hint="eastAsia"/>
          <w:sz w:val="24"/>
        </w:rPr>
        <w:t>３　事業実施期間</w:t>
      </w:r>
    </w:p>
    <w:p w:rsidR="005952D4" w:rsidRPr="00F51DA4" w:rsidRDefault="005952D4" w:rsidP="00A30D7B">
      <w:pPr>
        <w:ind w:firstLineChars="300" w:firstLine="720"/>
        <w:rPr>
          <w:rFonts w:hAnsi="Century Gothic"/>
          <w:sz w:val="24"/>
        </w:rPr>
      </w:pPr>
      <w:r w:rsidRPr="00F51DA4">
        <w:rPr>
          <w:rFonts w:hAnsi="Century Gothic" w:hint="eastAsia"/>
          <w:sz w:val="24"/>
        </w:rPr>
        <w:t>この事業の実施期間は、平成</w:t>
      </w:r>
      <w:r w:rsidR="00582231" w:rsidRPr="00F51DA4">
        <w:rPr>
          <w:rFonts w:hAnsi="Century Gothic" w:hint="eastAsia"/>
          <w:sz w:val="24"/>
        </w:rPr>
        <w:t>２５</w:t>
      </w:r>
      <w:r w:rsidRPr="00F51DA4">
        <w:rPr>
          <w:rFonts w:hAnsi="Century Gothic" w:hint="eastAsia"/>
          <w:sz w:val="24"/>
        </w:rPr>
        <w:t>年度とする。</w:t>
      </w:r>
    </w:p>
    <w:p w:rsidR="005952D4" w:rsidRPr="00F51DA4" w:rsidRDefault="005952D4" w:rsidP="00A30D7B">
      <w:pPr>
        <w:ind w:firstLineChars="100" w:firstLine="240"/>
        <w:rPr>
          <w:rFonts w:hAnsi="Century Gothic"/>
          <w:sz w:val="24"/>
        </w:rPr>
      </w:pPr>
      <w:r w:rsidRPr="00F51DA4">
        <w:rPr>
          <w:rFonts w:hAnsi="Century Gothic" w:hint="eastAsia"/>
          <w:sz w:val="24"/>
        </w:rPr>
        <w:t>４　事業の委託</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事業実施主体は、この事業の一部を都道府県知事が適当と認める者に委託して実施することができるものとする。</w:t>
      </w:r>
    </w:p>
    <w:p w:rsidR="00A30D7B" w:rsidRPr="00F51DA4" w:rsidRDefault="00A30D7B" w:rsidP="00A30D7B">
      <w:pPr>
        <w:rPr>
          <w:rFonts w:hAnsi="Century Gothic"/>
          <w:sz w:val="24"/>
        </w:rPr>
      </w:pPr>
    </w:p>
    <w:p w:rsidR="005952D4" w:rsidRPr="00F51DA4" w:rsidRDefault="005952D4" w:rsidP="00A30D7B">
      <w:pPr>
        <w:rPr>
          <w:rFonts w:hAnsi="Century Gothic"/>
          <w:sz w:val="24"/>
        </w:rPr>
      </w:pPr>
      <w:r w:rsidRPr="00F51DA4">
        <w:rPr>
          <w:rFonts w:hAnsi="Century Gothic" w:hint="eastAsia"/>
          <w:sz w:val="24"/>
        </w:rPr>
        <w:t>第５　補助金に係る事項</w:t>
      </w:r>
    </w:p>
    <w:p w:rsidR="005952D4" w:rsidRPr="00F51DA4" w:rsidRDefault="005952D4" w:rsidP="006C1A24">
      <w:pPr>
        <w:ind w:firstLineChars="100" w:firstLine="240"/>
        <w:rPr>
          <w:rFonts w:hAnsi="Century Gothic"/>
          <w:sz w:val="24"/>
        </w:rPr>
      </w:pPr>
      <w:r w:rsidRPr="00F51DA4">
        <w:rPr>
          <w:rFonts w:hAnsi="Century Gothic" w:hint="eastAsia"/>
          <w:sz w:val="24"/>
        </w:rPr>
        <w:t>１　補助金の交付申請</w:t>
      </w:r>
    </w:p>
    <w:p w:rsidR="005952D4" w:rsidRPr="00F51DA4" w:rsidRDefault="005952D4" w:rsidP="00A30D7B">
      <w:pPr>
        <w:ind w:leftChars="100" w:left="700" w:hangingChars="200" w:hanging="480"/>
        <w:rPr>
          <w:rFonts w:hAnsi="Century Gothic"/>
          <w:sz w:val="24"/>
        </w:rPr>
      </w:pPr>
      <w:r w:rsidRPr="00F51DA4">
        <w:rPr>
          <w:rFonts w:hAnsi="Century Gothic" w:hint="eastAsia"/>
          <w:sz w:val="24"/>
        </w:rPr>
        <w:t>（１）事業実施主体は、補助金の交付を受けようとする場合は、都道府県知事に協議の上、毎年度６月末日までに別紙様式第１号の学校給食用牛乳供給事業補助金交付申請書を理事長に提出</w:t>
      </w:r>
      <w:r w:rsidR="0000428C">
        <w:rPr>
          <w:rFonts w:hAnsi="Century Gothic" w:hint="eastAsia"/>
          <w:sz w:val="24"/>
        </w:rPr>
        <w:t>する</w:t>
      </w:r>
      <w:r w:rsidRPr="00F51DA4">
        <w:rPr>
          <w:rFonts w:hAnsi="Century Gothic" w:hint="eastAsia"/>
          <w:sz w:val="24"/>
        </w:rPr>
        <w:t>ものとする。この場合、第３の１の事業を行う場合にあっては、畜産業振興事業の実施について</w:t>
      </w:r>
      <w:r w:rsidR="00DD2B44" w:rsidRPr="00F51DA4">
        <w:rPr>
          <w:rFonts w:hAnsi="Century Gothic" w:hint="eastAsia"/>
          <w:sz w:val="24"/>
        </w:rPr>
        <w:t>（平成</w:t>
      </w:r>
      <w:r w:rsidR="008179E1">
        <w:rPr>
          <w:rFonts w:hAnsi="Century Gothic" w:hint="eastAsia"/>
          <w:sz w:val="24"/>
        </w:rPr>
        <w:t>１５</w:t>
      </w:r>
      <w:r w:rsidR="00DD2B44" w:rsidRPr="00F51DA4">
        <w:rPr>
          <w:rFonts w:hAnsi="Century Gothic" w:hint="eastAsia"/>
          <w:sz w:val="24"/>
        </w:rPr>
        <w:t>年</w:t>
      </w:r>
      <w:r w:rsidR="008179E1">
        <w:rPr>
          <w:rFonts w:hAnsi="Century Gothic" w:hint="eastAsia"/>
          <w:sz w:val="24"/>
        </w:rPr>
        <w:t>１０</w:t>
      </w:r>
      <w:r w:rsidR="00DD2B44" w:rsidRPr="00F51DA4">
        <w:rPr>
          <w:rFonts w:hAnsi="Century Gothic" w:hint="eastAsia"/>
          <w:sz w:val="24"/>
        </w:rPr>
        <w:t>月</w:t>
      </w:r>
      <w:r w:rsidR="008179E1">
        <w:rPr>
          <w:rFonts w:hAnsi="Century Gothic" w:hint="eastAsia"/>
          <w:sz w:val="24"/>
        </w:rPr>
        <w:t>１</w:t>
      </w:r>
      <w:r w:rsidR="00DD2B44" w:rsidRPr="00F51DA4">
        <w:rPr>
          <w:rFonts w:hAnsi="Century Gothic" w:hint="eastAsia"/>
          <w:sz w:val="24"/>
        </w:rPr>
        <w:t>日付け</w:t>
      </w:r>
      <w:r w:rsidR="008179E1">
        <w:rPr>
          <w:rFonts w:hAnsi="Century Gothic" w:hint="eastAsia"/>
          <w:sz w:val="24"/>
        </w:rPr>
        <w:t>１５</w:t>
      </w:r>
      <w:r w:rsidR="00DD2B44" w:rsidRPr="00F51DA4">
        <w:rPr>
          <w:rFonts w:hAnsi="Century Gothic" w:hint="eastAsia"/>
          <w:sz w:val="24"/>
        </w:rPr>
        <w:t>農畜機第</w:t>
      </w:r>
      <w:r w:rsidR="008179E1">
        <w:rPr>
          <w:rFonts w:hAnsi="Century Gothic" w:hint="eastAsia"/>
          <w:sz w:val="24"/>
        </w:rPr>
        <w:t>４８</w:t>
      </w:r>
      <w:r w:rsidR="00DD2B44" w:rsidRPr="00F51DA4">
        <w:rPr>
          <w:rFonts w:hAnsi="Century Gothic" w:hint="eastAsia"/>
          <w:sz w:val="24"/>
        </w:rPr>
        <w:t>号）</w:t>
      </w:r>
      <w:r w:rsidRPr="00F51DA4">
        <w:rPr>
          <w:rFonts w:hAnsi="Century Gothic" w:hint="eastAsia"/>
          <w:sz w:val="24"/>
        </w:rPr>
        <w:t>５の（１）の規定に準じてコスト分析等を実施することとする。</w:t>
      </w:r>
    </w:p>
    <w:p w:rsidR="005952D4" w:rsidRPr="00F51DA4" w:rsidRDefault="005952D4" w:rsidP="00A30D7B">
      <w:pPr>
        <w:ind w:leftChars="100" w:left="700" w:hangingChars="200" w:hanging="480"/>
        <w:rPr>
          <w:rFonts w:hAnsi="Century Gothic"/>
          <w:sz w:val="24"/>
        </w:rPr>
      </w:pPr>
      <w:r w:rsidRPr="00F51DA4">
        <w:rPr>
          <w:rFonts w:hAnsi="Century Gothic" w:hint="eastAsia"/>
          <w:sz w:val="24"/>
        </w:rPr>
        <w:t>（２）理事長は、（１）の補助金交付申請書について効率的な事業の実施を図る観点から、第３の</w:t>
      </w:r>
      <w:r w:rsidR="000F0080">
        <w:rPr>
          <w:rFonts w:hAnsi="Century Gothic" w:hint="eastAsia"/>
          <w:sz w:val="24"/>
        </w:rPr>
        <w:t>１及び２の</w:t>
      </w:r>
      <w:r w:rsidRPr="00F51DA4">
        <w:rPr>
          <w:rFonts w:hAnsi="Century Gothic" w:hint="eastAsia"/>
          <w:sz w:val="24"/>
        </w:rPr>
        <w:t>事業を行う場合にあっては、対策要綱第７の実施方針との整合性及び事業実績を勘案して審査し、適正と認められる場合にあっては、交付の決定を行うものとする。</w:t>
      </w:r>
    </w:p>
    <w:p w:rsidR="00A51EC7" w:rsidRPr="00A51EC7" w:rsidRDefault="005952D4" w:rsidP="00A51EC7">
      <w:pPr>
        <w:ind w:leftChars="100" w:left="700" w:hangingChars="200" w:hanging="480"/>
        <w:rPr>
          <w:rFonts w:hAnsi="Century Gothic"/>
          <w:color w:val="000000" w:themeColor="text1"/>
          <w:sz w:val="24"/>
        </w:rPr>
      </w:pPr>
      <w:r w:rsidRPr="00F51DA4">
        <w:rPr>
          <w:rFonts w:hAnsi="Century Gothic" w:hint="eastAsia"/>
          <w:sz w:val="24"/>
        </w:rPr>
        <w:t>（３）事業実施主体は、（１）の補助金交付申請書を提出するに当たり、当該補助金に係る仕入れに係る消費税等相当額（補助対象経費に含まれる消費税及び地方消費税に相当する額のうち、消費税法（昭和６３年法律第１０８号）に規定す</w:t>
      </w:r>
      <w:r w:rsidRPr="00F51DA4">
        <w:rPr>
          <w:rFonts w:hAnsi="Century Gothic" w:hint="eastAsia"/>
          <w:sz w:val="24"/>
        </w:rPr>
        <w:lastRenderedPageBreak/>
        <w:t>る消費税額として控除できる部分の金額と当該金額に地方税法（昭和２５年法律第２６号）に規定する地方消費税率を乗じて得た金額との合計額に補助率を乗じて得た金額をいう。以下同じ。）がある場合には、これを当該補助金交付申請額から減額して申請するものとする。</w:t>
      </w:r>
      <w:r w:rsidR="007F099C" w:rsidRPr="007F099C">
        <w:rPr>
          <w:rFonts w:hAnsi="Century Gothic" w:hint="eastAsia"/>
          <w:color w:val="000000" w:themeColor="text1"/>
          <w:sz w:val="24"/>
        </w:rPr>
        <w:t>ただし、申請時において当該補助金に係る仕入れに係る消費税等相当額が明らかでない場合は、この限りでない。</w:t>
      </w:r>
    </w:p>
    <w:p w:rsidR="005952D4" w:rsidRPr="00F51DA4" w:rsidRDefault="005952D4" w:rsidP="00A30D7B">
      <w:pPr>
        <w:ind w:leftChars="100" w:left="700" w:hangingChars="200" w:hanging="480"/>
        <w:rPr>
          <w:rFonts w:hAnsi="Century Gothic"/>
          <w:sz w:val="24"/>
        </w:rPr>
      </w:pPr>
      <w:r w:rsidRPr="00F51DA4">
        <w:rPr>
          <w:rFonts w:hAnsi="Century Gothic" w:hint="eastAsia"/>
          <w:sz w:val="24"/>
        </w:rPr>
        <w:t>２　変更承認の申請</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事業実施主体は、補助金の交付決定があった後において、次に掲げる変更をしようとする場合には、あらかじめ別紙様式第２号の学校給食用牛乳供給事業補助金交付変更承認申請書を都道府県知事に協議の上、理事長に提出し</w:t>
      </w:r>
      <w:r w:rsidR="00754423">
        <w:rPr>
          <w:rFonts w:hAnsi="Century Gothic" w:hint="eastAsia"/>
          <w:sz w:val="24"/>
        </w:rPr>
        <w:t>、</w:t>
      </w:r>
      <w:r w:rsidR="001646FD">
        <w:rPr>
          <w:rFonts w:hAnsi="Century Gothic" w:hint="eastAsia"/>
          <w:sz w:val="24"/>
        </w:rPr>
        <w:t>その</w:t>
      </w:r>
      <w:r w:rsidR="00754423">
        <w:rPr>
          <w:rFonts w:hAnsi="Century Gothic" w:hint="eastAsia"/>
          <w:sz w:val="24"/>
        </w:rPr>
        <w:t>承認を受けるものとする</w:t>
      </w:r>
      <w:r w:rsidRPr="00F51DA4">
        <w:rPr>
          <w:rFonts w:hAnsi="Century Gothic" w:hint="eastAsia"/>
          <w:sz w:val="24"/>
        </w:rPr>
        <w:t>。</w:t>
      </w:r>
    </w:p>
    <w:p w:rsidR="00A30D7B" w:rsidRPr="00F51DA4" w:rsidRDefault="005952D4" w:rsidP="00820FA2">
      <w:pPr>
        <w:ind w:firstLineChars="100" w:firstLine="240"/>
        <w:rPr>
          <w:rFonts w:hAnsi="Century Gothic"/>
          <w:sz w:val="24"/>
        </w:rPr>
      </w:pPr>
      <w:r w:rsidRPr="00F51DA4">
        <w:rPr>
          <w:rFonts w:hAnsi="Century Gothic" w:hint="eastAsia"/>
          <w:sz w:val="24"/>
        </w:rPr>
        <w:t>（１）事業の中止又は廃止</w:t>
      </w:r>
    </w:p>
    <w:p w:rsidR="005952D4" w:rsidRPr="00F51DA4" w:rsidRDefault="005952D4" w:rsidP="00820FA2">
      <w:pPr>
        <w:ind w:firstLineChars="100" w:firstLine="240"/>
        <w:rPr>
          <w:rFonts w:hAnsi="Century Gothic"/>
          <w:sz w:val="24"/>
        </w:rPr>
      </w:pPr>
      <w:r w:rsidRPr="00F51DA4">
        <w:rPr>
          <w:rFonts w:hAnsi="Century Gothic" w:hint="eastAsia"/>
          <w:sz w:val="24"/>
        </w:rPr>
        <w:t>（２）事業費の３０％を超える増減</w:t>
      </w:r>
    </w:p>
    <w:p w:rsidR="005952D4" w:rsidRPr="00F51DA4" w:rsidRDefault="005952D4" w:rsidP="00820FA2">
      <w:pPr>
        <w:ind w:firstLineChars="100" w:firstLine="240"/>
        <w:rPr>
          <w:rFonts w:hAnsi="Century Gothic"/>
          <w:sz w:val="24"/>
        </w:rPr>
      </w:pPr>
      <w:r w:rsidRPr="00F51DA4">
        <w:rPr>
          <w:rFonts w:hAnsi="Century Gothic" w:hint="eastAsia"/>
          <w:sz w:val="24"/>
        </w:rPr>
        <w:t>（３）補助金の交付決定額の増加を伴う事業費の増</w:t>
      </w:r>
    </w:p>
    <w:p w:rsidR="005952D4" w:rsidRPr="00F51DA4" w:rsidRDefault="005952D4" w:rsidP="00820FA2">
      <w:pPr>
        <w:ind w:firstLineChars="100" w:firstLine="240"/>
        <w:rPr>
          <w:rFonts w:hAnsi="Century Gothic"/>
          <w:sz w:val="24"/>
        </w:rPr>
      </w:pPr>
      <w:r w:rsidRPr="00F51DA4">
        <w:rPr>
          <w:rFonts w:hAnsi="Century Gothic" w:hint="eastAsia"/>
          <w:sz w:val="24"/>
        </w:rPr>
        <w:t>（４）事業実施主体の変更</w:t>
      </w:r>
    </w:p>
    <w:p w:rsidR="005952D4" w:rsidRPr="00F51DA4" w:rsidRDefault="005952D4" w:rsidP="00820FA2">
      <w:pPr>
        <w:ind w:firstLineChars="100" w:firstLine="240"/>
        <w:rPr>
          <w:rFonts w:hAnsi="Century Gothic"/>
          <w:sz w:val="24"/>
        </w:rPr>
      </w:pPr>
      <w:r w:rsidRPr="00F51DA4">
        <w:rPr>
          <w:rFonts w:hAnsi="Century Gothic" w:hint="eastAsia"/>
          <w:sz w:val="24"/>
        </w:rPr>
        <w:t>３　概算払</w:t>
      </w:r>
    </w:p>
    <w:p w:rsidR="00820FA2" w:rsidRPr="00F51DA4" w:rsidRDefault="005952D4" w:rsidP="00820FA2">
      <w:pPr>
        <w:ind w:leftChars="100" w:left="700" w:hangingChars="200" w:hanging="480"/>
        <w:rPr>
          <w:rFonts w:hAnsi="Century Gothic"/>
          <w:sz w:val="24"/>
        </w:rPr>
      </w:pPr>
      <w:r w:rsidRPr="00F51DA4">
        <w:rPr>
          <w:rFonts w:hAnsi="Century Gothic" w:hint="eastAsia"/>
          <w:sz w:val="24"/>
        </w:rPr>
        <w:t>（１）理事長は、この事業の円滑な実施を図るため必要があると認めた場合は、交付決定額の８０％を限度として補助金の概算払をすることがあるものとする。</w:t>
      </w:r>
    </w:p>
    <w:p w:rsidR="005952D4" w:rsidRPr="00F51DA4" w:rsidRDefault="005952D4" w:rsidP="00820FA2">
      <w:pPr>
        <w:ind w:leftChars="100" w:left="700" w:hangingChars="200" w:hanging="480"/>
        <w:rPr>
          <w:rFonts w:hAnsi="Century Gothic"/>
          <w:sz w:val="24"/>
        </w:rPr>
      </w:pPr>
      <w:r w:rsidRPr="00F51DA4">
        <w:rPr>
          <w:rFonts w:hAnsi="Century Gothic" w:hint="eastAsia"/>
          <w:sz w:val="24"/>
        </w:rPr>
        <w:t>（２）事業実施主体は、補助金の概算払請求をしようとする場合は、別紙様式第３号の学校給食用牛乳供給事業補助金概算払請求書を理事長に提出</w:t>
      </w:r>
      <w:r w:rsidR="0000428C">
        <w:rPr>
          <w:rFonts w:hAnsi="Century Gothic" w:hint="eastAsia"/>
          <w:sz w:val="24"/>
        </w:rPr>
        <w:t>する</w:t>
      </w:r>
      <w:r w:rsidR="00754423">
        <w:rPr>
          <w:rFonts w:hAnsi="Century Gothic" w:hint="eastAsia"/>
          <w:sz w:val="24"/>
        </w:rPr>
        <w:t>もの</w:t>
      </w:r>
      <w:r w:rsidRPr="00F51DA4">
        <w:rPr>
          <w:rFonts w:hAnsi="Century Gothic" w:hint="eastAsia"/>
          <w:sz w:val="24"/>
        </w:rPr>
        <w:t>とする。</w:t>
      </w:r>
    </w:p>
    <w:p w:rsidR="005952D4" w:rsidRPr="00F51DA4" w:rsidRDefault="005952D4" w:rsidP="00820FA2">
      <w:pPr>
        <w:ind w:firstLineChars="100" w:firstLine="240"/>
        <w:rPr>
          <w:rFonts w:hAnsi="Century Gothic"/>
          <w:sz w:val="24"/>
        </w:rPr>
      </w:pPr>
      <w:r w:rsidRPr="00F51DA4">
        <w:rPr>
          <w:rFonts w:hAnsi="Century Gothic" w:hint="eastAsia"/>
          <w:sz w:val="24"/>
        </w:rPr>
        <w:t>４　実績報告書</w:t>
      </w:r>
    </w:p>
    <w:p w:rsidR="00820FA2" w:rsidRPr="00F51DA4" w:rsidRDefault="005952D4" w:rsidP="00820FA2">
      <w:pPr>
        <w:ind w:leftChars="147" w:left="803" w:hangingChars="200" w:hanging="480"/>
        <w:rPr>
          <w:rFonts w:hAnsi="Century Gothic"/>
          <w:sz w:val="24"/>
        </w:rPr>
      </w:pPr>
      <w:r w:rsidRPr="00F51DA4">
        <w:rPr>
          <w:rFonts w:hAnsi="Century Gothic" w:hint="eastAsia"/>
          <w:sz w:val="24"/>
        </w:rPr>
        <w:t>（１）事業実施主体は、提出された事業の実績を取りまとめの上､補助金の交付決定通知があった年度の翌年度の４月２０日までに別紙様式第４号の学校給食用牛乳供給事業実績報告書を理事長に提出</w:t>
      </w:r>
      <w:r w:rsidR="0000428C">
        <w:rPr>
          <w:rFonts w:hAnsi="Century Gothic" w:hint="eastAsia"/>
          <w:sz w:val="24"/>
        </w:rPr>
        <w:t>する</w:t>
      </w:r>
      <w:r w:rsidRPr="00F51DA4">
        <w:rPr>
          <w:rFonts w:hAnsi="Century Gothic" w:hint="eastAsia"/>
          <w:sz w:val="24"/>
        </w:rPr>
        <w:t>ものとする。</w:t>
      </w:r>
    </w:p>
    <w:p w:rsidR="00820FA2" w:rsidRPr="00F51DA4" w:rsidRDefault="005952D4" w:rsidP="00820FA2">
      <w:pPr>
        <w:ind w:leftChars="147" w:left="803" w:hangingChars="200" w:hanging="480"/>
        <w:rPr>
          <w:rFonts w:hAnsi="Century Gothic"/>
          <w:sz w:val="24"/>
        </w:rPr>
      </w:pPr>
      <w:r w:rsidRPr="00F51DA4">
        <w:rPr>
          <w:rFonts w:hAnsi="Century Gothic" w:hint="eastAsia"/>
          <w:sz w:val="24"/>
        </w:rPr>
        <w:t>（２）事業実施主体は、１の</w:t>
      </w:r>
      <w:r w:rsidRPr="00F51DA4">
        <w:rPr>
          <w:rFonts w:hAnsi="Century Gothic"/>
          <w:sz w:val="24"/>
        </w:rPr>
        <w:t>(</w:t>
      </w:r>
      <w:r w:rsidRPr="00F51DA4">
        <w:rPr>
          <w:rFonts w:hAnsi="Century Gothic" w:hint="eastAsia"/>
          <w:sz w:val="24"/>
        </w:rPr>
        <w:t>３</w:t>
      </w:r>
      <w:r w:rsidRPr="00F51DA4">
        <w:rPr>
          <w:rFonts w:hAnsi="Century Gothic"/>
          <w:sz w:val="24"/>
        </w:rPr>
        <w:t>)</w:t>
      </w:r>
      <w:r w:rsidRPr="00F51DA4">
        <w:rPr>
          <w:rFonts w:hAnsi="Century Gothic" w:hint="eastAsia"/>
          <w:sz w:val="24"/>
        </w:rPr>
        <w:t>のただし書により交付申請した場合において、</w:t>
      </w:r>
      <w:r w:rsidRPr="00F51DA4">
        <w:rPr>
          <w:rFonts w:hAnsi="Century Gothic"/>
          <w:sz w:val="24"/>
        </w:rPr>
        <w:t>(</w:t>
      </w:r>
      <w:r w:rsidRPr="00F51DA4">
        <w:rPr>
          <w:rFonts w:hAnsi="Century Gothic" w:hint="eastAsia"/>
          <w:sz w:val="24"/>
        </w:rPr>
        <w:t>１</w:t>
      </w:r>
      <w:r w:rsidRPr="00F51DA4">
        <w:rPr>
          <w:rFonts w:hAnsi="Century Gothic"/>
          <w:sz w:val="24"/>
        </w:rPr>
        <w:t>)</w:t>
      </w:r>
      <w:r w:rsidRPr="00F51DA4">
        <w:rPr>
          <w:rFonts w:hAnsi="Century Gothic" w:hint="eastAsia"/>
          <w:sz w:val="24"/>
        </w:rPr>
        <w:t>の実績報告書を提出するに当たって、当該補助金に係る仕入れに係る消費税等相当額が明らか</w:t>
      </w:r>
      <w:r w:rsidR="00820FA2" w:rsidRPr="00F51DA4">
        <w:rPr>
          <w:rFonts w:hAnsi="Century Gothic" w:hint="eastAsia"/>
          <w:sz w:val="24"/>
        </w:rPr>
        <w:t>になった場合には、これを補助金額から減額して報告</w:t>
      </w:r>
      <w:r w:rsidR="008D72F5">
        <w:rPr>
          <w:rFonts w:hAnsi="Century Gothic" w:hint="eastAsia"/>
          <w:sz w:val="24"/>
        </w:rPr>
        <w:t>しなければならない</w:t>
      </w:r>
      <w:r w:rsidR="00820FA2" w:rsidRPr="00F51DA4">
        <w:rPr>
          <w:rFonts w:hAnsi="Century Gothic" w:hint="eastAsia"/>
          <w:sz w:val="24"/>
        </w:rPr>
        <w:t>。</w:t>
      </w:r>
    </w:p>
    <w:p w:rsidR="005952D4" w:rsidRDefault="005952D4" w:rsidP="00820FA2">
      <w:pPr>
        <w:ind w:leftChars="147" w:left="803" w:hangingChars="200" w:hanging="480"/>
        <w:rPr>
          <w:rFonts w:hAnsi="Century Gothic"/>
          <w:sz w:val="24"/>
        </w:rPr>
      </w:pPr>
      <w:r w:rsidRPr="00F51DA4">
        <w:rPr>
          <w:rFonts w:hAnsi="Century Gothic" w:hint="eastAsia"/>
          <w:sz w:val="24"/>
        </w:rPr>
        <w:t>（３）事業実施主体は、１の（３）のただし書により交付申請した場合において、（１）の実績報告書を提出した後に、消費税及び地方消費税の申告により当該補助金に係る仕入れに係る消費税等相当額が確定した場合には、別紙様式第５号の学校給食用牛乳供給事業に係る仕入れに係る消費税等相当額報告書を速やかに理事長に提出するとともに、その金額（（２）の規定に基づき減額した場合は、その金額が減じた金額を上回る部分の金額）を機構に返還しなければならない。</w:t>
      </w:r>
    </w:p>
    <w:p w:rsidR="00754423" w:rsidRPr="00754423" w:rsidRDefault="00754423" w:rsidP="00820FA2">
      <w:pPr>
        <w:ind w:leftChars="147" w:left="803" w:hangingChars="200" w:hanging="480"/>
        <w:rPr>
          <w:rFonts w:hAnsi="Century Gothic"/>
          <w:color w:val="000000" w:themeColor="text1"/>
          <w:sz w:val="24"/>
        </w:rPr>
      </w:pPr>
      <w:r>
        <w:rPr>
          <w:rFonts w:hAnsi="Century Gothic" w:hint="eastAsia"/>
          <w:sz w:val="24"/>
        </w:rPr>
        <w:t xml:space="preserve">　　　</w:t>
      </w:r>
      <w:r w:rsidR="007F099C" w:rsidRPr="007F099C">
        <w:rPr>
          <w:rFonts w:asciiTheme="minorEastAsia" w:eastAsiaTheme="minorEastAsia" w:hAnsiTheme="minorEastAsia" w:hint="eastAsia"/>
          <w:color w:val="000000" w:themeColor="text1"/>
          <w:sz w:val="24"/>
        </w:rPr>
        <w:t>また、当該補助金に係る仕入れに係る消費税等相当額が明らかにならない場合又はない場合（</w:t>
      </w:r>
      <w:r w:rsidR="001E1FBD">
        <w:rPr>
          <w:rFonts w:asciiTheme="minorEastAsia" w:eastAsiaTheme="minorEastAsia" w:hAnsiTheme="minorEastAsia" w:hint="eastAsia"/>
          <w:color w:val="000000" w:themeColor="text1"/>
          <w:sz w:val="24"/>
        </w:rPr>
        <w:t>事業実施主体</w:t>
      </w:r>
      <w:r w:rsidR="007F099C" w:rsidRPr="007F099C">
        <w:rPr>
          <w:rFonts w:asciiTheme="minorEastAsia" w:eastAsiaTheme="minorEastAsia" w:hAnsiTheme="minorEastAsia" w:hint="eastAsia"/>
          <w:color w:val="000000" w:themeColor="text1"/>
          <w:sz w:val="24"/>
        </w:rPr>
        <w:t>自ら若しくはそれぞれの間接</w:t>
      </w:r>
      <w:r w:rsidR="001E1FBD">
        <w:rPr>
          <w:rFonts w:asciiTheme="minorEastAsia" w:eastAsiaTheme="minorEastAsia" w:hAnsiTheme="minorEastAsia" w:hint="eastAsia"/>
          <w:color w:val="000000" w:themeColor="text1"/>
          <w:sz w:val="24"/>
        </w:rPr>
        <w:t>事業実施主体</w:t>
      </w:r>
      <w:r w:rsidR="007F099C" w:rsidRPr="007F099C">
        <w:rPr>
          <w:rFonts w:asciiTheme="minorEastAsia" w:eastAsiaTheme="minorEastAsia" w:hAnsiTheme="minorEastAsia" w:hint="eastAsia"/>
          <w:color w:val="000000" w:themeColor="text1"/>
          <w:sz w:val="24"/>
        </w:rPr>
        <w:t>の仕入れに係る消費税等相当額がない場合を含む。）であっても、その状況等につ</w:t>
      </w:r>
      <w:r w:rsidR="007F099C" w:rsidRPr="007F099C">
        <w:rPr>
          <w:rFonts w:asciiTheme="minorEastAsia" w:eastAsiaTheme="minorEastAsia" w:hAnsiTheme="minorEastAsia" w:hint="eastAsia"/>
          <w:color w:val="000000" w:themeColor="text1"/>
          <w:sz w:val="24"/>
        </w:rPr>
        <w:lastRenderedPageBreak/>
        <w:t>いて、</w:t>
      </w:r>
      <w:r w:rsidR="007F099C" w:rsidRPr="007F099C">
        <w:rPr>
          <w:rFonts w:asciiTheme="minorEastAsia" w:eastAsiaTheme="minorEastAsia" w:hAnsiTheme="minorEastAsia" w:cs="MS-Mincho" w:hint="eastAsia"/>
          <w:color w:val="000000" w:themeColor="text1"/>
          <w:sz w:val="24"/>
        </w:rPr>
        <w:t>補助金等に係る予算の執行の適正化に関する法律第</w:t>
      </w:r>
      <w:r w:rsidR="007F099C" w:rsidRPr="007F099C">
        <w:rPr>
          <w:rFonts w:asciiTheme="minorEastAsia" w:eastAsiaTheme="minorEastAsia" w:hAnsiTheme="minorEastAsia" w:cs="MS-Mincho"/>
          <w:color w:val="000000" w:themeColor="text1"/>
          <w:sz w:val="24"/>
        </w:rPr>
        <w:t xml:space="preserve">15 </w:t>
      </w:r>
      <w:r w:rsidR="007F099C" w:rsidRPr="007F099C">
        <w:rPr>
          <w:rFonts w:asciiTheme="minorEastAsia" w:eastAsiaTheme="minorEastAsia" w:hAnsiTheme="minorEastAsia" w:cs="MS-Mincho" w:hint="eastAsia"/>
          <w:color w:val="000000" w:themeColor="text1"/>
          <w:sz w:val="24"/>
        </w:rPr>
        <w:t>条の補助金の額の確定通知</w:t>
      </w:r>
      <w:r w:rsidR="007F099C" w:rsidRPr="007F099C">
        <w:rPr>
          <w:rFonts w:asciiTheme="minorEastAsia" w:eastAsiaTheme="minorEastAsia" w:hAnsiTheme="minorEastAsia" w:hint="eastAsia"/>
          <w:color w:val="000000" w:themeColor="text1"/>
          <w:sz w:val="24"/>
        </w:rPr>
        <w:t>のあった日の翌年６月３０日までに、同様式により理事長に報告しなければならない。</w:t>
      </w:r>
    </w:p>
    <w:p w:rsidR="00284E76" w:rsidRPr="00F51DA4" w:rsidRDefault="00284E76" w:rsidP="00820FA2">
      <w:pPr>
        <w:ind w:leftChars="147" w:left="803" w:hangingChars="200" w:hanging="480"/>
        <w:rPr>
          <w:rFonts w:hAnsi="Century Gothic"/>
          <w:sz w:val="24"/>
        </w:rPr>
      </w:pPr>
    </w:p>
    <w:p w:rsidR="005952D4" w:rsidRPr="00F51DA4" w:rsidRDefault="005952D4" w:rsidP="00A30D7B">
      <w:pPr>
        <w:rPr>
          <w:rFonts w:hAnsi="Century Gothic"/>
          <w:sz w:val="24"/>
        </w:rPr>
      </w:pPr>
      <w:r w:rsidRPr="00F51DA4">
        <w:rPr>
          <w:rFonts w:hAnsi="Century Gothic" w:hint="eastAsia"/>
          <w:sz w:val="24"/>
        </w:rPr>
        <w:t>第６　機構の補助等</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機構は、予算の範囲において、別表に定める補助対象経費及び補助率等により、第３の事業の実施に要する経費について補助するものとする。</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なお、理事長は、事業実施主体に対して、第３の事業を実施するための予算限度額を提示するものとする。</w:t>
      </w:r>
    </w:p>
    <w:p w:rsidR="005952D4" w:rsidRPr="00F51DA4" w:rsidRDefault="005952D4" w:rsidP="005952D4">
      <w:pPr>
        <w:ind w:leftChars="306" w:left="673" w:firstLineChars="100" w:firstLine="240"/>
        <w:rPr>
          <w:rFonts w:hAnsi="Century Gothic"/>
          <w:sz w:val="24"/>
        </w:rPr>
      </w:pPr>
    </w:p>
    <w:p w:rsidR="005952D4" w:rsidRPr="00F51DA4" w:rsidRDefault="005952D4" w:rsidP="00A30D7B">
      <w:pPr>
        <w:rPr>
          <w:rFonts w:hAnsi="Century Gothic"/>
          <w:sz w:val="24"/>
        </w:rPr>
      </w:pPr>
      <w:r w:rsidRPr="00F51DA4">
        <w:rPr>
          <w:rFonts w:hAnsi="Century Gothic" w:hint="eastAsia"/>
          <w:sz w:val="24"/>
        </w:rPr>
        <w:t>第７　事業の評価</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事業実施主体は、第３の事業を実施しようとする場合は、次により事業効果の評価を行うものとする。</w:t>
      </w:r>
    </w:p>
    <w:p w:rsidR="005952D4" w:rsidRPr="00F51DA4" w:rsidRDefault="005952D4" w:rsidP="00A30D7B">
      <w:pPr>
        <w:ind w:firstLineChars="100" w:firstLine="240"/>
        <w:rPr>
          <w:rFonts w:hAnsi="Century Gothic"/>
          <w:sz w:val="24"/>
        </w:rPr>
      </w:pPr>
      <w:r w:rsidRPr="00F51DA4">
        <w:rPr>
          <w:rFonts w:hAnsi="Century Gothic" w:hint="eastAsia"/>
          <w:sz w:val="24"/>
        </w:rPr>
        <w:t>１　評価計画（事業実施計画検証シート）の作成</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事業実施主体は第５の１の（１）の補助金交付申請書を提出するに当たっては、事業効果に関する評価計画書（事業実施計画検証シート）を作成するものとする。</w:t>
      </w:r>
    </w:p>
    <w:p w:rsidR="005952D4" w:rsidRPr="00F51DA4" w:rsidRDefault="005952D4" w:rsidP="00A30D7B">
      <w:pPr>
        <w:ind w:firstLineChars="100" w:firstLine="240"/>
        <w:rPr>
          <w:rFonts w:hAnsi="Century Gothic"/>
          <w:sz w:val="24"/>
        </w:rPr>
      </w:pPr>
      <w:r w:rsidRPr="00F51DA4">
        <w:rPr>
          <w:rFonts w:hAnsi="Century Gothic" w:hint="eastAsia"/>
          <w:sz w:val="24"/>
        </w:rPr>
        <w:t>２　評価実績の報告</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事業実施主体は第５の４の実績報告書を提出するに当たっては、１に評価結果を記載した事業効果に関する評価実績書をもって評価実績を報告するものとする。</w:t>
      </w:r>
    </w:p>
    <w:p w:rsidR="005952D4" w:rsidRDefault="005952D4" w:rsidP="00D546FE">
      <w:pPr>
        <w:rPr>
          <w:rFonts w:hAnsi="Century Gothic"/>
          <w:sz w:val="24"/>
        </w:rPr>
      </w:pPr>
    </w:p>
    <w:p w:rsidR="00A6555E" w:rsidRPr="00A6555E" w:rsidRDefault="007F099C" w:rsidP="00A6555E">
      <w:pPr>
        <w:pStyle w:val="Default"/>
        <w:rPr>
          <w:rFonts w:ascii="ＭＳ 明朝" w:eastAsia="ＭＳ 明朝" w:hAnsi="ＭＳ 明朝"/>
        </w:rPr>
      </w:pPr>
      <w:r w:rsidRPr="007F099C">
        <w:rPr>
          <w:rFonts w:ascii="ＭＳ 明朝" w:eastAsia="ＭＳ 明朝" w:hAnsi="ＭＳ 明朝" w:hint="eastAsia"/>
        </w:rPr>
        <w:t>第８　補助金等支出明細書</w:t>
      </w:r>
    </w:p>
    <w:p w:rsidR="009315CA" w:rsidRDefault="007F099C">
      <w:pPr>
        <w:ind w:leftChars="200" w:left="440" w:firstLineChars="100" w:firstLine="240"/>
        <w:rPr>
          <w:rFonts w:hAnsi="ＭＳ 明朝"/>
          <w:sz w:val="24"/>
        </w:rPr>
      </w:pPr>
      <w:r w:rsidRPr="007F099C">
        <w:rPr>
          <w:rFonts w:hAnsi="ＭＳ 明朝" w:hint="eastAsia"/>
          <w:sz w:val="24"/>
        </w:rPr>
        <w:t>事業実施主体は、</w:t>
      </w:r>
      <w:r w:rsidR="00F07CFD">
        <w:rPr>
          <w:rFonts w:hAnsi="ＭＳ 明朝" w:hint="eastAsia"/>
          <w:sz w:val="24"/>
        </w:rPr>
        <w:t>別紙様式第６号の補助金等支出明細書を作成し、事務所に備え付け公開するとともに、交付を受けた年度の翌年度の６月３０日までに理事長に報告するものとする</w:t>
      </w:r>
      <w:r w:rsidRPr="007F099C">
        <w:rPr>
          <w:rFonts w:hAnsi="ＭＳ 明朝" w:hint="eastAsia"/>
          <w:sz w:val="24"/>
        </w:rPr>
        <w:t>。</w:t>
      </w:r>
    </w:p>
    <w:p w:rsidR="009315CA" w:rsidRDefault="009315CA">
      <w:pPr>
        <w:ind w:leftChars="200" w:left="440" w:firstLineChars="100" w:firstLine="240"/>
        <w:rPr>
          <w:rFonts w:hAnsi="Century Gothic"/>
          <w:sz w:val="24"/>
        </w:rPr>
      </w:pPr>
    </w:p>
    <w:p w:rsidR="009F40FB" w:rsidRPr="00630569" w:rsidRDefault="007F099C" w:rsidP="009F40FB">
      <w:pPr>
        <w:wordWrap w:val="0"/>
        <w:overflowPunct w:val="0"/>
        <w:autoSpaceDE w:val="0"/>
        <w:autoSpaceDN w:val="0"/>
        <w:rPr>
          <w:rFonts w:hAnsi="ＭＳ 明朝"/>
          <w:color w:val="000000" w:themeColor="text1"/>
          <w:sz w:val="24"/>
        </w:rPr>
      </w:pPr>
      <w:r w:rsidRPr="007F099C">
        <w:rPr>
          <w:rFonts w:hAnsi="ＭＳ 明朝" w:hint="eastAsia"/>
          <w:color w:val="000000" w:themeColor="text1"/>
          <w:sz w:val="24"/>
        </w:rPr>
        <w:t>第９　着手</w:t>
      </w:r>
    </w:p>
    <w:p w:rsidR="009315CA" w:rsidRPr="00883511" w:rsidRDefault="009315CA" w:rsidP="009315CA">
      <w:pPr>
        <w:ind w:leftChars="100" w:left="460" w:hangingChars="100" w:hanging="240"/>
        <w:rPr>
          <w:rFonts w:hAnsi="ＭＳ 明朝"/>
          <w:color w:val="000000"/>
          <w:sz w:val="24"/>
        </w:rPr>
      </w:pPr>
      <w:r w:rsidRPr="00883511">
        <w:rPr>
          <w:rFonts w:hAnsi="ＭＳ 明朝" w:hint="eastAsia"/>
          <w:color w:val="000000"/>
          <w:sz w:val="24"/>
        </w:rPr>
        <w:t>１　この事業の着手については、原則として補助金交付決定に基づき行うものとする。</w:t>
      </w:r>
    </w:p>
    <w:p w:rsidR="009315CA" w:rsidRPr="00883511" w:rsidRDefault="009315CA" w:rsidP="009315CA">
      <w:pPr>
        <w:ind w:left="480" w:hangingChars="200" w:hanging="480"/>
        <w:rPr>
          <w:rFonts w:hAnsi="ＭＳ 明朝"/>
          <w:color w:val="000000"/>
          <w:sz w:val="24"/>
        </w:rPr>
      </w:pPr>
      <w:r w:rsidRPr="00883511">
        <w:rPr>
          <w:rFonts w:hAnsi="ＭＳ 明朝" w:hint="eastAsia"/>
          <w:color w:val="000000"/>
          <w:sz w:val="24"/>
        </w:rPr>
        <w:t xml:space="preserve">　　　ただし、交付決定前に着手する場合には、事業実施主体は、あらかじめ、必要に応じて都道府県の適正な指導を受けた上で、別紙様式第７号の</w:t>
      </w:r>
      <w:r w:rsidRPr="00883511">
        <w:rPr>
          <w:rFonts w:hAnsi="Century Gothic" w:hint="eastAsia"/>
          <w:color w:val="000000"/>
          <w:sz w:val="24"/>
        </w:rPr>
        <w:t>学校給食用牛乳供給事業に係る</w:t>
      </w:r>
      <w:r w:rsidRPr="00883511">
        <w:rPr>
          <w:rFonts w:hAnsi="ＭＳ 明朝" w:hint="eastAsia"/>
          <w:color w:val="000000"/>
          <w:sz w:val="24"/>
        </w:rPr>
        <w:t>補助金交付決定前着手届を作成し、本要綱に規定する交付申請書の提出の手順に準じて理事長に提出するものとする。</w:t>
      </w:r>
    </w:p>
    <w:p w:rsidR="009315CA" w:rsidRPr="00883511" w:rsidRDefault="009315CA" w:rsidP="009315CA">
      <w:pPr>
        <w:ind w:leftChars="100" w:left="460" w:hangingChars="100" w:hanging="240"/>
        <w:rPr>
          <w:rFonts w:hAnsi="ＭＳ 明朝"/>
          <w:color w:val="000000"/>
          <w:sz w:val="24"/>
        </w:rPr>
      </w:pPr>
      <w:r w:rsidRPr="00883511">
        <w:rPr>
          <w:rFonts w:hAnsi="ＭＳ 明朝" w:hint="eastAsia"/>
          <w:color w:val="000000"/>
          <w:sz w:val="24"/>
        </w:rPr>
        <w:t>２　１のただし書により交付決定前に着手する場合、事業実施主体は、交付決定までのあらゆる損失等について、自らの責任とすることを了知の上で行うものとする。</w:t>
      </w:r>
    </w:p>
    <w:p w:rsidR="009315CA" w:rsidRPr="00883511" w:rsidRDefault="009315CA" w:rsidP="009315CA">
      <w:pPr>
        <w:ind w:leftChars="100" w:left="460" w:hangingChars="100" w:hanging="240"/>
        <w:rPr>
          <w:rFonts w:hAnsi="ＭＳ 明朝"/>
          <w:color w:val="000000"/>
          <w:sz w:val="24"/>
        </w:rPr>
      </w:pPr>
      <w:r w:rsidRPr="00883511">
        <w:rPr>
          <w:rFonts w:hAnsi="ＭＳ 明朝" w:hint="eastAsia"/>
          <w:color w:val="000000"/>
          <w:sz w:val="24"/>
        </w:rPr>
        <w:t>３　１のただし書により交付決定前に着</w:t>
      </w:r>
      <w:r w:rsidRPr="00883511">
        <w:rPr>
          <w:rFonts w:hAnsi="ＭＳ 明朝" w:hint="eastAsia"/>
          <w:sz w:val="24"/>
        </w:rPr>
        <w:t>手</w:t>
      </w:r>
      <w:r w:rsidRPr="00883511">
        <w:rPr>
          <w:rFonts w:hAnsi="ＭＳ 明朝" w:hint="eastAsia"/>
          <w:color w:val="000000"/>
          <w:sz w:val="24"/>
        </w:rPr>
        <w:t>する場合、事業実施主体は、補助金の交付が確実である旨の理事長からの文書による通知を受けて届出を行うものとする。</w:t>
      </w:r>
    </w:p>
    <w:p w:rsidR="009315CA" w:rsidRPr="00883511" w:rsidRDefault="009315CA" w:rsidP="009315CA">
      <w:pPr>
        <w:ind w:leftChars="100" w:left="460" w:hangingChars="100" w:hanging="240"/>
        <w:rPr>
          <w:rFonts w:hAnsi="ＭＳ 明朝"/>
          <w:color w:val="000000"/>
          <w:sz w:val="24"/>
        </w:rPr>
      </w:pPr>
      <w:r w:rsidRPr="00883511">
        <w:rPr>
          <w:rFonts w:hAnsi="ＭＳ 明朝" w:hint="eastAsia"/>
          <w:color w:val="000000"/>
          <w:sz w:val="24"/>
        </w:rPr>
        <w:t>４　都道府県知事は、１のただし書による交付決定前着手のうち、都道府県の指導</w:t>
      </w:r>
      <w:r w:rsidRPr="00883511">
        <w:rPr>
          <w:rFonts w:hAnsi="ＭＳ 明朝" w:hint="eastAsia"/>
          <w:color w:val="000000"/>
          <w:sz w:val="24"/>
        </w:rPr>
        <w:lastRenderedPageBreak/>
        <w:t>を要するものについて、その理由等を十分に検討して必要最小限にとどめるよう指導するほか、着手後においても必要な指導を十分に行うことにより、当該事業が適正に行われるようにするものとする。</w:t>
      </w:r>
    </w:p>
    <w:p w:rsidR="009315CA" w:rsidRDefault="009315CA" w:rsidP="00883511">
      <w:pPr>
        <w:wordWrap w:val="0"/>
        <w:overflowPunct w:val="0"/>
        <w:autoSpaceDE w:val="0"/>
        <w:autoSpaceDN w:val="0"/>
        <w:ind w:leftChars="100" w:left="460" w:hangingChars="100" w:hanging="240"/>
        <w:rPr>
          <w:rFonts w:hAnsi="ＭＳ 明朝"/>
          <w:color w:val="FF0000"/>
          <w:sz w:val="24"/>
          <w:u w:val="single"/>
        </w:rPr>
      </w:pPr>
      <w:r w:rsidRPr="00883511">
        <w:rPr>
          <w:rFonts w:hAnsi="ＭＳ 明朝" w:hint="eastAsia"/>
          <w:color w:val="000000"/>
          <w:sz w:val="24"/>
        </w:rPr>
        <w:t>５　事業実施主体の長は、交付決定前着手を実施した場合は、補助金交付申請書に着手年月日等を記載するものとする。</w:t>
      </w:r>
    </w:p>
    <w:p w:rsidR="009315CA" w:rsidRDefault="009315CA">
      <w:pPr>
        <w:wordWrap w:val="0"/>
        <w:overflowPunct w:val="0"/>
        <w:autoSpaceDE w:val="0"/>
        <w:autoSpaceDN w:val="0"/>
        <w:ind w:leftChars="100" w:left="220" w:firstLineChars="100" w:firstLine="240"/>
        <w:rPr>
          <w:rFonts w:hAnsi="Century Gothic"/>
          <w:sz w:val="24"/>
        </w:rPr>
      </w:pPr>
    </w:p>
    <w:p w:rsidR="005952D4" w:rsidRPr="00F51DA4" w:rsidRDefault="00887F64" w:rsidP="00A30D7B">
      <w:pPr>
        <w:rPr>
          <w:rFonts w:hAnsi="Century Gothic"/>
          <w:sz w:val="24"/>
        </w:rPr>
      </w:pPr>
      <w:r w:rsidRPr="00F51DA4">
        <w:rPr>
          <w:rFonts w:hAnsi="Century Gothic" w:hint="eastAsia"/>
          <w:sz w:val="24"/>
        </w:rPr>
        <w:t>第</w:t>
      </w:r>
      <w:r w:rsidR="00282996">
        <w:rPr>
          <w:rFonts w:hAnsi="Century Gothic" w:hint="eastAsia"/>
          <w:sz w:val="24"/>
        </w:rPr>
        <w:t>１０</w:t>
      </w:r>
      <w:r w:rsidR="005952D4" w:rsidRPr="00F51DA4">
        <w:rPr>
          <w:rFonts w:hAnsi="Century Gothic" w:hint="eastAsia"/>
          <w:sz w:val="24"/>
        </w:rPr>
        <w:t xml:space="preserve">　補助業務の委託</w:t>
      </w:r>
    </w:p>
    <w:p w:rsidR="005952D4" w:rsidRPr="00F51DA4" w:rsidRDefault="005952D4" w:rsidP="00A30D7B">
      <w:pPr>
        <w:ind w:leftChars="200" w:left="440" w:firstLineChars="100" w:firstLine="240"/>
        <w:rPr>
          <w:rFonts w:hAnsi="Century Gothic"/>
          <w:sz w:val="24"/>
        </w:rPr>
      </w:pPr>
      <w:r w:rsidRPr="00F51DA4">
        <w:rPr>
          <w:rFonts w:hAnsi="Century Gothic" w:hint="eastAsia"/>
          <w:sz w:val="24"/>
        </w:rPr>
        <w:t>理事長は、この学校給食用牛乳供給事業に係る補助業務のうち、</w:t>
      </w:r>
      <w:r w:rsidR="00DD3F91" w:rsidRPr="00F51DA4">
        <w:rPr>
          <w:rFonts w:hAnsi="Century Gothic" w:hint="eastAsia"/>
          <w:sz w:val="24"/>
        </w:rPr>
        <w:t>事業実施主体が実施要綱第４及び第５に基づき理事長に提出する書類の確認</w:t>
      </w:r>
      <w:r w:rsidRPr="00F51DA4">
        <w:rPr>
          <w:rFonts w:hAnsi="Century Gothic" w:hint="eastAsia"/>
          <w:sz w:val="24"/>
        </w:rPr>
        <w:t>及び理事長に対する送付並びに理事長から事業実施主体に対する通知の伝達、補助金の管理、支払及び返還その他この事業の実施に関する指導監督については、都道府県知事に委託するものとする。</w:t>
      </w:r>
    </w:p>
    <w:p w:rsidR="005952D4" w:rsidRPr="00F51DA4" w:rsidRDefault="005952D4" w:rsidP="00D546FE">
      <w:pPr>
        <w:rPr>
          <w:rFonts w:hAnsi="Century Gothic"/>
          <w:sz w:val="24"/>
        </w:rPr>
      </w:pPr>
    </w:p>
    <w:p w:rsidR="005952D4" w:rsidRPr="00F51DA4" w:rsidRDefault="00887F64" w:rsidP="00A30D7B">
      <w:pPr>
        <w:rPr>
          <w:rFonts w:hAnsi="Century Gothic"/>
          <w:sz w:val="24"/>
        </w:rPr>
      </w:pPr>
      <w:r w:rsidRPr="00F51DA4">
        <w:rPr>
          <w:rFonts w:hAnsi="Century Gothic" w:hint="eastAsia"/>
          <w:sz w:val="24"/>
        </w:rPr>
        <w:t>第</w:t>
      </w:r>
      <w:r>
        <w:rPr>
          <w:rFonts w:hAnsi="Century Gothic" w:hint="eastAsia"/>
          <w:sz w:val="24"/>
        </w:rPr>
        <w:t>１</w:t>
      </w:r>
      <w:r w:rsidR="00282996">
        <w:rPr>
          <w:rFonts w:hAnsi="Century Gothic" w:hint="eastAsia"/>
          <w:sz w:val="24"/>
        </w:rPr>
        <w:t>１</w:t>
      </w:r>
      <w:r w:rsidR="005952D4" w:rsidRPr="00F51DA4">
        <w:rPr>
          <w:rFonts w:hAnsi="Century Gothic" w:hint="eastAsia"/>
          <w:sz w:val="24"/>
        </w:rPr>
        <w:t xml:space="preserve">　提出書類の都道府県知事経由</w:t>
      </w:r>
    </w:p>
    <w:p w:rsidR="005952D4" w:rsidRPr="00F51DA4" w:rsidRDefault="005952D4" w:rsidP="00D546FE">
      <w:pPr>
        <w:ind w:leftChars="200" w:left="440" w:firstLineChars="100" w:firstLine="240"/>
        <w:rPr>
          <w:rFonts w:hAnsi="Century Gothic"/>
          <w:sz w:val="24"/>
        </w:rPr>
      </w:pPr>
      <w:r w:rsidRPr="00F51DA4">
        <w:rPr>
          <w:rFonts w:hAnsi="Century Gothic" w:hint="eastAsia"/>
          <w:sz w:val="24"/>
        </w:rPr>
        <w:t>事業実施主体は、この要綱の規定により理事長に提出する書類を、都道府県知事経由で提出するものとする。</w:t>
      </w:r>
    </w:p>
    <w:p w:rsidR="005952D4" w:rsidRPr="00F51DA4" w:rsidRDefault="005952D4" w:rsidP="00D546FE">
      <w:pPr>
        <w:rPr>
          <w:rFonts w:hAnsi="Century Gothic"/>
          <w:sz w:val="24"/>
        </w:rPr>
      </w:pPr>
    </w:p>
    <w:p w:rsidR="005952D4" w:rsidRPr="00F51DA4" w:rsidRDefault="00887F64" w:rsidP="00D546FE">
      <w:pPr>
        <w:rPr>
          <w:rFonts w:hAnsi="Century Gothic"/>
          <w:sz w:val="24"/>
        </w:rPr>
      </w:pPr>
      <w:r w:rsidRPr="00F51DA4">
        <w:rPr>
          <w:rFonts w:hAnsi="Century Gothic" w:hint="eastAsia"/>
          <w:sz w:val="24"/>
        </w:rPr>
        <w:t>第１</w:t>
      </w:r>
      <w:r w:rsidR="00282996">
        <w:rPr>
          <w:rFonts w:hAnsi="Century Gothic" w:hint="eastAsia"/>
          <w:sz w:val="24"/>
        </w:rPr>
        <w:t>２</w:t>
      </w:r>
      <w:r w:rsidR="005952D4" w:rsidRPr="00F51DA4">
        <w:rPr>
          <w:rFonts w:hAnsi="Century Gothic" w:hint="eastAsia"/>
          <w:sz w:val="24"/>
        </w:rPr>
        <w:t xml:space="preserve">　帳簿等の整理保管等</w:t>
      </w:r>
    </w:p>
    <w:p w:rsidR="005952D4" w:rsidRPr="00F51DA4" w:rsidRDefault="005952D4" w:rsidP="00D546FE">
      <w:pPr>
        <w:ind w:firstLineChars="200" w:firstLine="480"/>
        <w:rPr>
          <w:rFonts w:hAnsi="Century Gothic"/>
          <w:sz w:val="24"/>
        </w:rPr>
      </w:pPr>
      <w:r w:rsidRPr="00F51DA4">
        <w:rPr>
          <w:rFonts w:hAnsi="Century Gothic" w:hint="eastAsia"/>
          <w:sz w:val="24"/>
        </w:rPr>
        <w:t>１　帳簿の整理保管</w:t>
      </w:r>
    </w:p>
    <w:p w:rsidR="005952D4" w:rsidRPr="00F51DA4" w:rsidRDefault="005952D4" w:rsidP="005952D4">
      <w:pPr>
        <w:ind w:leftChars="306" w:left="673" w:firstLineChars="100" w:firstLine="240"/>
        <w:rPr>
          <w:rFonts w:hAnsi="Century Gothic"/>
          <w:sz w:val="24"/>
        </w:rPr>
      </w:pPr>
      <w:r w:rsidRPr="00F51DA4">
        <w:rPr>
          <w:rFonts w:hAnsi="Century Gothic" w:hint="eastAsia"/>
          <w:sz w:val="24"/>
        </w:rPr>
        <w:t>事業実施主体は、機構の補助事業に係る補助金の経理及び内容を明らかにした書類、帳簿並びにこれに係る証拠書類を整理保管するものとし、その保存期間は、当該事業完了後５カ年間とする。</w:t>
      </w:r>
    </w:p>
    <w:p w:rsidR="005952D4" w:rsidRPr="00F51DA4" w:rsidRDefault="005952D4" w:rsidP="00D546FE">
      <w:pPr>
        <w:ind w:firstLineChars="200" w:firstLine="480"/>
        <w:rPr>
          <w:rFonts w:hAnsi="Century Gothic"/>
          <w:sz w:val="24"/>
        </w:rPr>
      </w:pPr>
      <w:r w:rsidRPr="00F51DA4">
        <w:rPr>
          <w:rFonts w:hAnsi="Century Gothic" w:hint="eastAsia"/>
          <w:sz w:val="24"/>
        </w:rPr>
        <w:t>２　事業実施状況の徴取等</w:t>
      </w:r>
    </w:p>
    <w:p w:rsidR="005952D4" w:rsidRPr="00F51DA4" w:rsidRDefault="005952D4" w:rsidP="005952D4">
      <w:pPr>
        <w:ind w:leftChars="306" w:left="673" w:firstLineChars="100" w:firstLine="240"/>
        <w:rPr>
          <w:rFonts w:hAnsi="Century Gothic"/>
          <w:sz w:val="24"/>
        </w:rPr>
      </w:pPr>
      <w:r w:rsidRPr="00F51DA4">
        <w:rPr>
          <w:rFonts w:hAnsi="Century Gothic" w:hint="eastAsia"/>
          <w:sz w:val="24"/>
        </w:rPr>
        <w:t>理事長は、この要綱に定めるもののほか、事業実施状況及び事業実績について必要に応じ調査し、又は報告を求めることがあるものとする。</w:t>
      </w:r>
    </w:p>
    <w:p w:rsidR="005952D4" w:rsidRPr="00F51DA4" w:rsidRDefault="005952D4" w:rsidP="00D546FE">
      <w:pPr>
        <w:ind w:firstLineChars="200" w:firstLine="480"/>
        <w:rPr>
          <w:rFonts w:hAnsi="Century Gothic"/>
          <w:sz w:val="24"/>
        </w:rPr>
      </w:pPr>
      <w:r w:rsidRPr="00F51DA4">
        <w:rPr>
          <w:rFonts w:hAnsi="Century Gothic" w:hint="eastAsia"/>
          <w:sz w:val="24"/>
        </w:rPr>
        <w:t>３　その他</w:t>
      </w:r>
    </w:p>
    <w:p w:rsidR="005952D4" w:rsidRPr="00F51DA4" w:rsidRDefault="005952D4" w:rsidP="005952D4">
      <w:pPr>
        <w:ind w:leftChars="306" w:left="673" w:firstLineChars="100" w:firstLine="240"/>
        <w:rPr>
          <w:rFonts w:hAnsi="Century Gothic"/>
          <w:sz w:val="24"/>
        </w:rPr>
      </w:pPr>
      <w:r w:rsidRPr="00F51DA4">
        <w:rPr>
          <w:rFonts w:hAnsi="Century Gothic" w:hint="eastAsia"/>
          <w:sz w:val="24"/>
        </w:rPr>
        <w:t>理事長は、この要綱に定めるもののほか、この事業の実施につき必要な事項を定めることがある。</w:t>
      </w:r>
    </w:p>
    <w:p w:rsidR="00CD3481" w:rsidRPr="00F51DA4" w:rsidRDefault="00CD3481" w:rsidP="00B369BE">
      <w:pPr>
        <w:ind w:leftChars="306" w:left="673" w:firstLineChars="100" w:firstLine="240"/>
        <w:rPr>
          <w:sz w:val="24"/>
        </w:rPr>
      </w:pPr>
    </w:p>
    <w:p w:rsidR="00CD3481" w:rsidRPr="00F51DA4" w:rsidRDefault="00CD3481" w:rsidP="00B369BE">
      <w:pPr>
        <w:ind w:firstLineChars="100" w:firstLine="240"/>
        <w:rPr>
          <w:sz w:val="24"/>
        </w:rPr>
      </w:pPr>
      <w:r w:rsidRPr="00F51DA4">
        <w:rPr>
          <w:rFonts w:hint="eastAsia"/>
          <w:sz w:val="24"/>
        </w:rPr>
        <w:t>附　則（平成</w:t>
      </w:r>
      <w:r w:rsidRPr="00F51DA4">
        <w:rPr>
          <w:sz w:val="24"/>
        </w:rPr>
        <w:t>15</w:t>
      </w:r>
      <w:r w:rsidRPr="00F51DA4">
        <w:rPr>
          <w:rFonts w:hint="eastAsia"/>
          <w:sz w:val="24"/>
        </w:rPr>
        <w:t>年</w:t>
      </w:r>
      <w:r w:rsidRPr="00F51DA4">
        <w:rPr>
          <w:sz w:val="24"/>
        </w:rPr>
        <w:t>10</w:t>
      </w:r>
      <w:r w:rsidRPr="00F51DA4">
        <w:rPr>
          <w:rFonts w:hint="eastAsia"/>
          <w:sz w:val="24"/>
        </w:rPr>
        <w:t>月１日付</w:t>
      </w:r>
      <w:r w:rsidRPr="00F51DA4">
        <w:rPr>
          <w:sz w:val="24"/>
        </w:rPr>
        <w:t>15</w:t>
      </w:r>
      <w:r w:rsidRPr="00F51DA4">
        <w:rPr>
          <w:rFonts w:hint="eastAsia"/>
          <w:sz w:val="24"/>
        </w:rPr>
        <w:t>農畜機第</w:t>
      </w:r>
      <w:r w:rsidRPr="00F51DA4">
        <w:rPr>
          <w:sz w:val="24"/>
        </w:rPr>
        <w:t>48</w:t>
      </w:r>
      <w:r w:rsidRPr="00F51DA4">
        <w:rPr>
          <w:rFonts w:hint="eastAsia"/>
          <w:sz w:val="24"/>
        </w:rPr>
        <w:t>号</w:t>
      </w:r>
      <w:r w:rsidRPr="00F51DA4">
        <w:rPr>
          <w:sz w:val="24"/>
        </w:rPr>
        <w:t>)</w:t>
      </w:r>
    </w:p>
    <w:p w:rsidR="00CD3481" w:rsidRPr="00F51DA4" w:rsidRDefault="00CD3481" w:rsidP="00B369BE">
      <w:pPr>
        <w:ind w:leftChars="200" w:left="680" w:hangingChars="100" w:hanging="240"/>
        <w:rPr>
          <w:sz w:val="24"/>
        </w:rPr>
      </w:pPr>
      <w:r w:rsidRPr="00F51DA4">
        <w:rPr>
          <w:rFonts w:hint="eastAsia"/>
          <w:sz w:val="24"/>
        </w:rPr>
        <w:t>１　本要綱の制定に伴い、学校給食用牛乳供給事業助成実施要綱（昭和</w:t>
      </w:r>
      <w:r w:rsidRPr="00F51DA4">
        <w:rPr>
          <w:sz w:val="24"/>
        </w:rPr>
        <w:t>37</w:t>
      </w:r>
      <w:r w:rsidRPr="00F51DA4">
        <w:rPr>
          <w:rFonts w:hint="eastAsia"/>
          <w:sz w:val="24"/>
        </w:rPr>
        <w:t>年</w:t>
      </w:r>
      <w:r w:rsidRPr="00F51DA4">
        <w:rPr>
          <w:sz w:val="24"/>
        </w:rPr>
        <w:t>11</w:t>
      </w:r>
      <w:r w:rsidRPr="00F51DA4">
        <w:rPr>
          <w:rFonts w:hint="eastAsia"/>
          <w:sz w:val="24"/>
        </w:rPr>
        <w:t>月２日付</w:t>
      </w:r>
      <w:r w:rsidRPr="00F51DA4">
        <w:rPr>
          <w:sz w:val="24"/>
        </w:rPr>
        <w:t>37</w:t>
      </w:r>
      <w:r w:rsidRPr="00F51DA4">
        <w:rPr>
          <w:rFonts w:hint="eastAsia"/>
          <w:sz w:val="24"/>
        </w:rPr>
        <w:t>畜団第</w:t>
      </w:r>
      <w:r w:rsidRPr="00F51DA4">
        <w:rPr>
          <w:sz w:val="24"/>
        </w:rPr>
        <w:t>373</w:t>
      </w:r>
      <w:r w:rsidRPr="00F51DA4">
        <w:rPr>
          <w:rFonts w:hint="eastAsia"/>
          <w:sz w:val="24"/>
        </w:rPr>
        <w:t>号）（以下「旧要綱」という。）は廃止するものとする。</w:t>
      </w:r>
    </w:p>
    <w:p w:rsidR="00CD3481" w:rsidRPr="00F51DA4" w:rsidRDefault="00CD3481" w:rsidP="00B369BE">
      <w:pPr>
        <w:ind w:leftChars="200" w:left="680" w:hangingChars="100" w:hanging="240"/>
        <w:rPr>
          <w:sz w:val="24"/>
        </w:rPr>
      </w:pPr>
      <w:r w:rsidRPr="00F51DA4">
        <w:rPr>
          <w:rFonts w:hAnsi="Century Gothic" w:hint="eastAsia"/>
          <w:sz w:val="24"/>
        </w:rPr>
        <w:t>２　本要綱の制定前の旧要綱による補助については、本事業による補助と見なす。</w:t>
      </w:r>
    </w:p>
    <w:p w:rsidR="00CD3481" w:rsidRPr="00F51DA4" w:rsidRDefault="00CD3481" w:rsidP="00127889">
      <w:pPr>
        <w:rPr>
          <w:rFonts w:hAnsi="Century Gothic"/>
          <w:sz w:val="24"/>
        </w:rPr>
      </w:pPr>
    </w:p>
    <w:p w:rsidR="00CD3481" w:rsidRPr="00F51DA4" w:rsidRDefault="00CD3481" w:rsidP="00B369BE">
      <w:pPr>
        <w:ind w:firstLineChars="100" w:firstLine="240"/>
        <w:rPr>
          <w:rFonts w:hAnsi="ＭＳ 明朝"/>
          <w:sz w:val="24"/>
        </w:rPr>
      </w:pPr>
      <w:r w:rsidRPr="00F51DA4">
        <w:rPr>
          <w:rFonts w:hAnsi="ＭＳ 明朝" w:hint="eastAsia"/>
          <w:sz w:val="24"/>
        </w:rPr>
        <w:t>附　則（平成</w:t>
      </w:r>
      <w:r w:rsidRPr="00F51DA4">
        <w:rPr>
          <w:rFonts w:hAnsi="ＭＳ 明朝"/>
          <w:sz w:val="24"/>
        </w:rPr>
        <w:t>16</w:t>
      </w:r>
      <w:r w:rsidRPr="00F51DA4">
        <w:rPr>
          <w:rFonts w:hAnsi="ＭＳ 明朝" w:hint="eastAsia"/>
          <w:sz w:val="24"/>
        </w:rPr>
        <w:t>年４月１日付</w:t>
      </w:r>
      <w:r w:rsidRPr="00F51DA4">
        <w:rPr>
          <w:rFonts w:hAnsi="ＭＳ 明朝"/>
          <w:sz w:val="24"/>
        </w:rPr>
        <w:t>16</w:t>
      </w:r>
      <w:r w:rsidRPr="00F51DA4">
        <w:rPr>
          <w:rFonts w:hAnsi="ＭＳ 明朝" w:hint="eastAsia"/>
          <w:sz w:val="24"/>
        </w:rPr>
        <w:t>農畜機第</w:t>
      </w:r>
      <w:r w:rsidRPr="00F51DA4">
        <w:rPr>
          <w:rFonts w:hAnsi="ＭＳ 明朝"/>
          <w:sz w:val="24"/>
        </w:rPr>
        <w:t>127</w:t>
      </w:r>
      <w:r w:rsidRPr="00F51DA4">
        <w:rPr>
          <w:rFonts w:hAnsi="ＭＳ 明朝" w:hint="eastAsia"/>
          <w:sz w:val="24"/>
        </w:rPr>
        <w:t>号）</w:t>
      </w:r>
    </w:p>
    <w:p w:rsidR="00CD3481" w:rsidRPr="00F51DA4" w:rsidRDefault="00CD3481" w:rsidP="00B369BE">
      <w:pPr>
        <w:ind w:firstLineChars="200" w:firstLine="480"/>
        <w:rPr>
          <w:rFonts w:hAnsi="ＭＳ 明朝"/>
          <w:sz w:val="24"/>
        </w:rPr>
      </w:pPr>
      <w:r w:rsidRPr="00F51DA4">
        <w:rPr>
          <w:rFonts w:hAnsi="ＭＳ 明朝" w:hint="eastAsia"/>
          <w:sz w:val="24"/>
        </w:rPr>
        <w:t>この要綱の改正は、平成</w:t>
      </w:r>
      <w:r w:rsidRPr="00F51DA4">
        <w:rPr>
          <w:rFonts w:hAnsi="ＭＳ 明朝"/>
          <w:sz w:val="24"/>
        </w:rPr>
        <w:t>16</w:t>
      </w:r>
      <w:r w:rsidRPr="00F51DA4">
        <w:rPr>
          <w:rFonts w:hAnsi="ＭＳ 明朝" w:hint="eastAsia"/>
          <w:sz w:val="24"/>
        </w:rPr>
        <w:t>年４月１日から適用する。</w:t>
      </w:r>
    </w:p>
    <w:p w:rsidR="00CD3481" w:rsidRPr="00F51DA4" w:rsidRDefault="00CD3481" w:rsidP="00127889">
      <w:pPr>
        <w:rPr>
          <w:rFonts w:hAnsi="ＭＳ 明朝"/>
          <w:sz w:val="24"/>
        </w:rPr>
      </w:pPr>
    </w:p>
    <w:p w:rsidR="00CD3481" w:rsidRPr="00F51DA4" w:rsidRDefault="00CD3481" w:rsidP="00B369BE">
      <w:pPr>
        <w:ind w:firstLineChars="100" w:firstLine="240"/>
        <w:rPr>
          <w:rFonts w:hAnsi="ＭＳ 明朝"/>
          <w:sz w:val="24"/>
        </w:rPr>
      </w:pPr>
      <w:r w:rsidRPr="00F51DA4">
        <w:rPr>
          <w:rFonts w:hAnsi="ＭＳ 明朝" w:hint="eastAsia"/>
          <w:sz w:val="24"/>
        </w:rPr>
        <w:t>附　則（平成</w:t>
      </w:r>
      <w:r w:rsidRPr="00F51DA4">
        <w:rPr>
          <w:rFonts w:hAnsi="ＭＳ 明朝"/>
          <w:sz w:val="24"/>
        </w:rPr>
        <w:t>17</w:t>
      </w:r>
      <w:r w:rsidRPr="00F51DA4">
        <w:rPr>
          <w:rFonts w:hAnsi="ＭＳ 明朝" w:hint="eastAsia"/>
          <w:sz w:val="24"/>
        </w:rPr>
        <w:t>年４月１日付</w:t>
      </w:r>
      <w:r w:rsidRPr="00F51DA4">
        <w:rPr>
          <w:rFonts w:hAnsi="ＭＳ 明朝"/>
          <w:sz w:val="24"/>
        </w:rPr>
        <w:t>16</w:t>
      </w:r>
      <w:r w:rsidRPr="00F51DA4">
        <w:rPr>
          <w:rFonts w:hAnsi="ＭＳ 明朝" w:hint="eastAsia"/>
          <w:sz w:val="24"/>
        </w:rPr>
        <w:t>農畜機第</w:t>
      </w:r>
      <w:r w:rsidRPr="00F51DA4">
        <w:rPr>
          <w:rFonts w:hAnsi="ＭＳ 明朝"/>
          <w:sz w:val="24"/>
        </w:rPr>
        <w:t>5523</w:t>
      </w:r>
      <w:r w:rsidRPr="00F51DA4">
        <w:rPr>
          <w:rFonts w:hAnsi="ＭＳ 明朝" w:hint="eastAsia"/>
          <w:sz w:val="24"/>
        </w:rPr>
        <w:t>号）</w:t>
      </w:r>
    </w:p>
    <w:p w:rsidR="00CD3481" w:rsidRPr="00F51DA4" w:rsidRDefault="00CD3481" w:rsidP="00127889">
      <w:pPr>
        <w:rPr>
          <w:rFonts w:hAnsi="ＭＳ 明朝"/>
          <w:sz w:val="24"/>
        </w:rPr>
      </w:pPr>
      <w:r w:rsidRPr="00F51DA4">
        <w:rPr>
          <w:rFonts w:hAnsi="ＭＳ 明朝" w:hint="eastAsia"/>
          <w:sz w:val="24"/>
        </w:rPr>
        <w:lastRenderedPageBreak/>
        <w:t xml:space="preserve">　　この要綱の改正は、平成</w:t>
      </w:r>
      <w:r w:rsidRPr="00F51DA4">
        <w:rPr>
          <w:rFonts w:hAnsi="ＭＳ 明朝"/>
          <w:sz w:val="24"/>
        </w:rPr>
        <w:t>17</w:t>
      </w:r>
      <w:r w:rsidRPr="00F51DA4">
        <w:rPr>
          <w:rFonts w:hAnsi="ＭＳ 明朝" w:hint="eastAsia"/>
          <w:sz w:val="24"/>
        </w:rPr>
        <w:t>年４月１日から適用する。</w:t>
      </w:r>
    </w:p>
    <w:p w:rsidR="00CD3481" w:rsidRPr="00F51DA4" w:rsidRDefault="00CD3481" w:rsidP="00127889">
      <w:pPr>
        <w:rPr>
          <w:sz w:val="24"/>
        </w:rPr>
      </w:pPr>
    </w:p>
    <w:p w:rsidR="00CD3481" w:rsidRPr="00F51DA4" w:rsidRDefault="00CD3481" w:rsidP="00B369BE">
      <w:pPr>
        <w:ind w:firstLineChars="100" w:firstLine="240"/>
        <w:rPr>
          <w:rFonts w:hAnsi="ＭＳ 明朝"/>
          <w:sz w:val="24"/>
        </w:rPr>
      </w:pPr>
      <w:r w:rsidRPr="00F51DA4">
        <w:rPr>
          <w:rFonts w:hint="eastAsia"/>
          <w:sz w:val="24"/>
        </w:rPr>
        <w:t>附　則</w:t>
      </w:r>
      <w:r w:rsidRPr="00F51DA4">
        <w:rPr>
          <w:rFonts w:hAnsi="ＭＳ 明朝" w:hint="eastAsia"/>
          <w:sz w:val="24"/>
        </w:rPr>
        <w:t>（平成</w:t>
      </w:r>
      <w:r w:rsidRPr="00F51DA4">
        <w:rPr>
          <w:rFonts w:hAnsi="ＭＳ 明朝"/>
          <w:sz w:val="24"/>
        </w:rPr>
        <w:t>18</w:t>
      </w:r>
      <w:r w:rsidRPr="00F51DA4">
        <w:rPr>
          <w:rFonts w:hAnsi="ＭＳ 明朝" w:hint="eastAsia"/>
          <w:sz w:val="24"/>
        </w:rPr>
        <w:t>年３月</w:t>
      </w:r>
      <w:r w:rsidRPr="00F51DA4">
        <w:rPr>
          <w:rFonts w:hAnsi="ＭＳ 明朝"/>
          <w:sz w:val="24"/>
        </w:rPr>
        <w:t>30</w:t>
      </w:r>
      <w:r w:rsidRPr="00F51DA4">
        <w:rPr>
          <w:rFonts w:hAnsi="ＭＳ 明朝" w:hint="eastAsia"/>
          <w:sz w:val="24"/>
        </w:rPr>
        <w:t>日付</w:t>
      </w:r>
      <w:r w:rsidRPr="00F51DA4">
        <w:rPr>
          <w:rFonts w:hAnsi="ＭＳ 明朝"/>
          <w:sz w:val="24"/>
        </w:rPr>
        <w:t>17</w:t>
      </w:r>
      <w:r w:rsidRPr="00F51DA4">
        <w:rPr>
          <w:rFonts w:hAnsi="ＭＳ 明朝" w:hint="eastAsia"/>
          <w:sz w:val="24"/>
        </w:rPr>
        <w:t>農畜機第</w:t>
      </w:r>
      <w:r w:rsidRPr="00F51DA4">
        <w:rPr>
          <w:rFonts w:hAnsi="ＭＳ 明朝"/>
          <w:sz w:val="24"/>
        </w:rPr>
        <w:t>4847</w:t>
      </w:r>
      <w:r w:rsidRPr="00F51DA4">
        <w:rPr>
          <w:rFonts w:hAnsi="ＭＳ 明朝" w:hint="eastAsia"/>
          <w:sz w:val="24"/>
        </w:rPr>
        <w:t>号）</w:t>
      </w:r>
    </w:p>
    <w:p w:rsidR="00CD3481" w:rsidRPr="00F51DA4" w:rsidRDefault="00CD3481" w:rsidP="00127889">
      <w:pPr>
        <w:rPr>
          <w:sz w:val="24"/>
        </w:rPr>
      </w:pPr>
      <w:r w:rsidRPr="00F51DA4">
        <w:rPr>
          <w:rFonts w:hAnsi="ＭＳ 明朝" w:hint="eastAsia"/>
          <w:sz w:val="24"/>
        </w:rPr>
        <w:t xml:space="preserve">　　</w:t>
      </w:r>
      <w:r w:rsidRPr="00F51DA4">
        <w:rPr>
          <w:rFonts w:hint="eastAsia"/>
          <w:sz w:val="24"/>
        </w:rPr>
        <w:t>この要綱の改正は、平成</w:t>
      </w:r>
      <w:r w:rsidRPr="00F51DA4">
        <w:rPr>
          <w:sz w:val="24"/>
        </w:rPr>
        <w:t>18</w:t>
      </w:r>
      <w:r w:rsidRPr="00F51DA4">
        <w:rPr>
          <w:rFonts w:hint="eastAsia"/>
          <w:sz w:val="24"/>
        </w:rPr>
        <w:t>年４月１日から施行する。</w:t>
      </w:r>
    </w:p>
    <w:p w:rsidR="00CD3481" w:rsidRPr="00F51DA4" w:rsidRDefault="00CD3481" w:rsidP="00127889">
      <w:pPr>
        <w:rPr>
          <w:sz w:val="24"/>
        </w:rPr>
      </w:pPr>
    </w:p>
    <w:p w:rsidR="00CD3481" w:rsidRPr="00F51DA4" w:rsidRDefault="00CD3481" w:rsidP="00B369BE">
      <w:pPr>
        <w:ind w:firstLineChars="100" w:firstLine="240"/>
        <w:rPr>
          <w:rFonts w:hAnsi="ＭＳ 明朝"/>
          <w:sz w:val="24"/>
        </w:rPr>
      </w:pPr>
      <w:r w:rsidRPr="00F51DA4">
        <w:rPr>
          <w:rFonts w:hint="eastAsia"/>
          <w:sz w:val="24"/>
        </w:rPr>
        <w:t>附　則</w:t>
      </w:r>
      <w:r w:rsidRPr="00F51DA4">
        <w:rPr>
          <w:rFonts w:hAnsi="ＭＳ 明朝" w:hint="eastAsia"/>
          <w:sz w:val="24"/>
        </w:rPr>
        <w:t>（平成</w:t>
      </w:r>
      <w:r w:rsidRPr="00F51DA4">
        <w:rPr>
          <w:rFonts w:hAnsi="ＭＳ 明朝"/>
          <w:sz w:val="24"/>
        </w:rPr>
        <w:t>19</w:t>
      </w:r>
      <w:r w:rsidRPr="00F51DA4">
        <w:rPr>
          <w:rFonts w:hAnsi="ＭＳ 明朝" w:hint="eastAsia"/>
          <w:sz w:val="24"/>
        </w:rPr>
        <w:t>年４月１日付</w:t>
      </w:r>
      <w:r w:rsidRPr="00F51DA4">
        <w:rPr>
          <w:rFonts w:hAnsi="ＭＳ 明朝"/>
          <w:sz w:val="24"/>
        </w:rPr>
        <w:t>18</w:t>
      </w:r>
      <w:r w:rsidRPr="00F51DA4">
        <w:rPr>
          <w:rFonts w:hAnsi="ＭＳ 明朝" w:hint="eastAsia"/>
          <w:sz w:val="24"/>
        </w:rPr>
        <w:t>農畜機第</w:t>
      </w:r>
      <w:r w:rsidRPr="00F51DA4">
        <w:rPr>
          <w:rFonts w:hAnsi="ＭＳ 明朝"/>
          <w:sz w:val="24"/>
        </w:rPr>
        <w:t>4827</w:t>
      </w:r>
      <w:r w:rsidRPr="00F51DA4">
        <w:rPr>
          <w:rFonts w:hAnsi="ＭＳ 明朝" w:hint="eastAsia"/>
          <w:sz w:val="24"/>
        </w:rPr>
        <w:t>号）</w:t>
      </w:r>
    </w:p>
    <w:p w:rsidR="00CD3481" w:rsidRPr="00F51DA4" w:rsidRDefault="00CD3481" w:rsidP="00127889">
      <w:pPr>
        <w:rPr>
          <w:sz w:val="24"/>
        </w:rPr>
      </w:pPr>
      <w:r w:rsidRPr="00F51DA4">
        <w:rPr>
          <w:rFonts w:hAnsi="ＭＳ 明朝" w:hint="eastAsia"/>
          <w:sz w:val="24"/>
        </w:rPr>
        <w:t xml:space="preserve">　　</w:t>
      </w:r>
      <w:r w:rsidRPr="00F51DA4">
        <w:rPr>
          <w:rFonts w:hint="eastAsia"/>
          <w:sz w:val="24"/>
        </w:rPr>
        <w:t>この要綱の改正は、平成</w:t>
      </w:r>
      <w:r w:rsidRPr="00F51DA4">
        <w:rPr>
          <w:sz w:val="24"/>
        </w:rPr>
        <w:t>19</w:t>
      </w:r>
      <w:r w:rsidRPr="00F51DA4">
        <w:rPr>
          <w:rFonts w:hint="eastAsia"/>
          <w:sz w:val="24"/>
        </w:rPr>
        <w:t>年４月１日から施行する。</w:t>
      </w:r>
    </w:p>
    <w:p w:rsidR="00CD3481" w:rsidRPr="00F51DA4" w:rsidRDefault="00CD3481" w:rsidP="00127889">
      <w:pPr>
        <w:rPr>
          <w:sz w:val="24"/>
        </w:rPr>
      </w:pPr>
    </w:p>
    <w:p w:rsidR="00CD3481" w:rsidRPr="00F51DA4" w:rsidRDefault="00CD3481" w:rsidP="00127889">
      <w:pPr>
        <w:rPr>
          <w:sz w:val="24"/>
        </w:rPr>
      </w:pPr>
      <w:r w:rsidRPr="00F51DA4">
        <w:rPr>
          <w:rFonts w:hint="eastAsia"/>
          <w:sz w:val="24"/>
        </w:rPr>
        <w:t xml:space="preserve">　附　則（平成</w:t>
      </w:r>
      <w:r w:rsidRPr="00F51DA4">
        <w:rPr>
          <w:sz w:val="24"/>
        </w:rPr>
        <w:t>20</w:t>
      </w:r>
      <w:r w:rsidRPr="00F51DA4">
        <w:rPr>
          <w:rFonts w:hint="eastAsia"/>
          <w:sz w:val="24"/>
        </w:rPr>
        <w:t>年３月</w:t>
      </w:r>
      <w:r w:rsidRPr="00F51DA4">
        <w:rPr>
          <w:sz w:val="24"/>
        </w:rPr>
        <w:t>31</w:t>
      </w:r>
      <w:r w:rsidRPr="00F51DA4">
        <w:rPr>
          <w:rFonts w:hint="eastAsia"/>
          <w:sz w:val="24"/>
        </w:rPr>
        <w:t>日付け</w:t>
      </w:r>
      <w:r w:rsidRPr="00F51DA4">
        <w:rPr>
          <w:sz w:val="24"/>
        </w:rPr>
        <w:t>19</w:t>
      </w:r>
      <w:r w:rsidRPr="00F51DA4">
        <w:rPr>
          <w:rFonts w:hint="eastAsia"/>
          <w:sz w:val="24"/>
        </w:rPr>
        <w:t>農畜機第</w:t>
      </w:r>
      <w:r w:rsidRPr="00F51DA4">
        <w:rPr>
          <w:sz w:val="24"/>
        </w:rPr>
        <w:t>5064</w:t>
      </w:r>
      <w:r w:rsidRPr="00F51DA4">
        <w:rPr>
          <w:rFonts w:hint="eastAsia"/>
          <w:sz w:val="24"/>
        </w:rPr>
        <w:t>号）</w:t>
      </w:r>
    </w:p>
    <w:p w:rsidR="00CD3481" w:rsidRPr="00F51DA4" w:rsidRDefault="00CD3481" w:rsidP="00B369BE">
      <w:pPr>
        <w:ind w:leftChars="206" w:left="453"/>
        <w:rPr>
          <w:sz w:val="24"/>
        </w:rPr>
      </w:pPr>
      <w:r w:rsidRPr="00F51DA4">
        <w:rPr>
          <w:rFonts w:hint="eastAsia"/>
          <w:sz w:val="24"/>
        </w:rPr>
        <w:t>この要綱の改正は、平成</w:t>
      </w:r>
      <w:r w:rsidRPr="00F51DA4">
        <w:rPr>
          <w:sz w:val="24"/>
        </w:rPr>
        <w:t>20</w:t>
      </w:r>
      <w:r w:rsidRPr="00F51DA4">
        <w:rPr>
          <w:rFonts w:hint="eastAsia"/>
          <w:sz w:val="24"/>
        </w:rPr>
        <w:t>年４月１日から施行する。</w:t>
      </w:r>
    </w:p>
    <w:p w:rsidR="00CD3481" w:rsidRPr="00F51DA4" w:rsidRDefault="00CD3481" w:rsidP="00127889">
      <w:pPr>
        <w:rPr>
          <w:sz w:val="24"/>
        </w:rPr>
      </w:pPr>
    </w:p>
    <w:p w:rsidR="00CD3481" w:rsidRPr="00F51DA4" w:rsidRDefault="00CD3481" w:rsidP="00B369BE">
      <w:pPr>
        <w:ind w:firstLineChars="100" w:firstLine="240"/>
        <w:rPr>
          <w:sz w:val="24"/>
        </w:rPr>
      </w:pPr>
      <w:r w:rsidRPr="00F51DA4">
        <w:rPr>
          <w:rFonts w:hint="eastAsia"/>
          <w:sz w:val="24"/>
        </w:rPr>
        <w:t>附　則（平成</w:t>
      </w:r>
      <w:r w:rsidRPr="00F51DA4">
        <w:rPr>
          <w:sz w:val="24"/>
        </w:rPr>
        <w:t>21</w:t>
      </w:r>
      <w:r w:rsidRPr="00F51DA4">
        <w:rPr>
          <w:rFonts w:hint="eastAsia"/>
          <w:sz w:val="24"/>
        </w:rPr>
        <w:t>年３月</w:t>
      </w:r>
      <w:r w:rsidRPr="00F51DA4">
        <w:rPr>
          <w:sz w:val="24"/>
        </w:rPr>
        <w:t>31</w:t>
      </w:r>
      <w:r w:rsidRPr="00F51DA4">
        <w:rPr>
          <w:rFonts w:hint="eastAsia"/>
          <w:sz w:val="24"/>
        </w:rPr>
        <w:t>日付け</w:t>
      </w:r>
      <w:r w:rsidRPr="00F51DA4">
        <w:rPr>
          <w:sz w:val="24"/>
        </w:rPr>
        <w:t>20</w:t>
      </w:r>
      <w:r w:rsidRPr="00F51DA4">
        <w:rPr>
          <w:rFonts w:hint="eastAsia"/>
          <w:sz w:val="24"/>
        </w:rPr>
        <w:t>農畜機第</w:t>
      </w:r>
      <w:r w:rsidRPr="00F51DA4">
        <w:rPr>
          <w:sz w:val="24"/>
        </w:rPr>
        <w:t>5000</w:t>
      </w:r>
      <w:r w:rsidRPr="00F51DA4">
        <w:rPr>
          <w:rFonts w:hint="eastAsia"/>
          <w:sz w:val="24"/>
        </w:rPr>
        <w:t>号）</w:t>
      </w:r>
    </w:p>
    <w:p w:rsidR="00CD3481" w:rsidRPr="00F51DA4" w:rsidRDefault="00CD3481" w:rsidP="00B369BE">
      <w:pPr>
        <w:ind w:leftChars="200" w:left="440"/>
        <w:rPr>
          <w:sz w:val="24"/>
        </w:rPr>
      </w:pPr>
      <w:r w:rsidRPr="00F51DA4">
        <w:rPr>
          <w:rFonts w:hint="eastAsia"/>
          <w:sz w:val="24"/>
        </w:rPr>
        <w:t>この要綱の改正は、平成</w:t>
      </w:r>
      <w:r w:rsidRPr="00F51DA4">
        <w:rPr>
          <w:sz w:val="24"/>
        </w:rPr>
        <w:t>21</w:t>
      </w:r>
      <w:r w:rsidRPr="00F51DA4">
        <w:rPr>
          <w:rFonts w:hint="eastAsia"/>
          <w:sz w:val="24"/>
        </w:rPr>
        <w:t>年４月１日から施行する。</w:t>
      </w:r>
    </w:p>
    <w:p w:rsidR="00CD3481" w:rsidRPr="00F51DA4" w:rsidRDefault="00CD3481" w:rsidP="00B369BE">
      <w:pPr>
        <w:ind w:leftChars="200" w:left="440"/>
        <w:rPr>
          <w:sz w:val="24"/>
        </w:rPr>
      </w:pPr>
    </w:p>
    <w:p w:rsidR="00CD3481" w:rsidRPr="00F51DA4" w:rsidRDefault="00CD3481" w:rsidP="00B369BE">
      <w:pPr>
        <w:ind w:firstLineChars="100" w:firstLine="240"/>
        <w:rPr>
          <w:sz w:val="24"/>
        </w:rPr>
      </w:pPr>
      <w:r w:rsidRPr="00F51DA4">
        <w:rPr>
          <w:rFonts w:hint="eastAsia"/>
          <w:sz w:val="24"/>
        </w:rPr>
        <w:t>附　則（平成</w:t>
      </w:r>
      <w:r w:rsidRPr="00F51DA4">
        <w:rPr>
          <w:sz w:val="24"/>
        </w:rPr>
        <w:t>22</w:t>
      </w:r>
      <w:r w:rsidRPr="00F51DA4">
        <w:rPr>
          <w:rFonts w:hint="eastAsia"/>
          <w:sz w:val="24"/>
        </w:rPr>
        <w:t>年４月</w:t>
      </w:r>
      <w:r w:rsidRPr="00F51DA4">
        <w:rPr>
          <w:sz w:val="24"/>
        </w:rPr>
        <w:t>23</w:t>
      </w:r>
      <w:r w:rsidRPr="00F51DA4">
        <w:rPr>
          <w:rFonts w:hint="eastAsia"/>
          <w:sz w:val="24"/>
        </w:rPr>
        <w:t>日付け</w:t>
      </w:r>
      <w:r w:rsidRPr="00F51DA4">
        <w:rPr>
          <w:sz w:val="24"/>
        </w:rPr>
        <w:t>21</w:t>
      </w:r>
      <w:r w:rsidRPr="00F51DA4">
        <w:rPr>
          <w:rFonts w:hint="eastAsia"/>
          <w:sz w:val="24"/>
        </w:rPr>
        <w:t>農畜機第</w:t>
      </w:r>
      <w:r w:rsidRPr="00F51DA4">
        <w:rPr>
          <w:sz w:val="24"/>
        </w:rPr>
        <w:t>5301</w:t>
      </w:r>
      <w:r w:rsidRPr="00F51DA4">
        <w:rPr>
          <w:rFonts w:hint="eastAsia"/>
          <w:sz w:val="24"/>
        </w:rPr>
        <w:t>号）</w:t>
      </w:r>
    </w:p>
    <w:p w:rsidR="00CD3481" w:rsidRPr="00F51DA4" w:rsidRDefault="00CD3481" w:rsidP="00B369BE">
      <w:pPr>
        <w:ind w:leftChars="218" w:left="720" w:hangingChars="100" w:hanging="240"/>
        <w:rPr>
          <w:sz w:val="24"/>
        </w:rPr>
      </w:pPr>
      <w:r w:rsidRPr="00F51DA4">
        <w:rPr>
          <w:rFonts w:hint="eastAsia"/>
          <w:sz w:val="24"/>
        </w:rPr>
        <w:t>１　この要綱の改正は、平成</w:t>
      </w:r>
      <w:r w:rsidR="00124C90" w:rsidRPr="00F51DA4">
        <w:rPr>
          <w:rFonts w:hint="eastAsia"/>
          <w:sz w:val="24"/>
        </w:rPr>
        <w:t>22</w:t>
      </w:r>
      <w:r w:rsidRPr="00F51DA4">
        <w:rPr>
          <w:rFonts w:hint="eastAsia"/>
          <w:sz w:val="24"/>
        </w:rPr>
        <w:t>年４月</w:t>
      </w:r>
      <w:r w:rsidR="00124C90" w:rsidRPr="00F51DA4">
        <w:rPr>
          <w:rFonts w:hint="eastAsia"/>
          <w:sz w:val="24"/>
        </w:rPr>
        <w:t>23</w:t>
      </w:r>
      <w:r w:rsidRPr="00F51DA4">
        <w:rPr>
          <w:rFonts w:hint="eastAsia"/>
          <w:sz w:val="24"/>
        </w:rPr>
        <w:t>日から施行し、平成</w:t>
      </w:r>
      <w:r w:rsidR="00124C90" w:rsidRPr="00F51DA4">
        <w:rPr>
          <w:rFonts w:hint="eastAsia"/>
          <w:sz w:val="24"/>
        </w:rPr>
        <w:t>22</w:t>
      </w:r>
      <w:r w:rsidRPr="00F51DA4">
        <w:rPr>
          <w:rFonts w:hint="eastAsia"/>
          <w:sz w:val="24"/>
        </w:rPr>
        <w:t>年４月１日から適用する。</w:t>
      </w:r>
    </w:p>
    <w:p w:rsidR="00CD3481" w:rsidRPr="00F51DA4" w:rsidRDefault="00CD3481" w:rsidP="00B369BE">
      <w:pPr>
        <w:ind w:leftChars="209" w:left="700" w:hangingChars="100" w:hanging="240"/>
        <w:rPr>
          <w:sz w:val="24"/>
        </w:rPr>
      </w:pPr>
      <w:r w:rsidRPr="00F51DA4">
        <w:rPr>
          <w:rFonts w:hint="eastAsia"/>
          <w:sz w:val="24"/>
        </w:rPr>
        <w:t>２　この要綱による改正前の要綱の規定に基づき整備された機器等の管理運営については、なお従前の例による。</w:t>
      </w:r>
    </w:p>
    <w:p w:rsidR="008854F0" w:rsidRPr="00F51DA4" w:rsidRDefault="008854F0" w:rsidP="00B369BE">
      <w:pPr>
        <w:ind w:leftChars="209" w:left="700" w:hangingChars="100" w:hanging="240"/>
        <w:rPr>
          <w:sz w:val="24"/>
        </w:rPr>
      </w:pPr>
    </w:p>
    <w:p w:rsidR="00CE60F7" w:rsidRPr="00F51DA4" w:rsidRDefault="00CE60F7" w:rsidP="00CE60F7">
      <w:pPr>
        <w:ind w:firstLineChars="100" w:firstLine="240"/>
        <w:rPr>
          <w:sz w:val="24"/>
        </w:rPr>
      </w:pPr>
      <w:r w:rsidRPr="00F51DA4">
        <w:rPr>
          <w:rFonts w:hint="eastAsia"/>
          <w:sz w:val="24"/>
        </w:rPr>
        <w:t>附　則（平成</w:t>
      </w:r>
      <w:r w:rsidR="00124C90" w:rsidRPr="00F51DA4">
        <w:rPr>
          <w:rFonts w:hint="eastAsia"/>
          <w:sz w:val="24"/>
        </w:rPr>
        <w:t>23</w:t>
      </w:r>
      <w:r w:rsidRPr="00F51DA4">
        <w:rPr>
          <w:rFonts w:hint="eastAsia"/>
          <w:sz w:val="24"/>
        </w:rPr>
        <w:t>年４月１日</w:t>
      </w:r>
      <w:r w:rsidR="001A1C0F" w:rsidRPr="00F51DA4">
        <w:rPr>
          <w:rFonts w:hint="eastAsia"/>
          <w:sz w:val="24"/>
        </w:rPr>
        <w:t>付け</w:t>
      </w:r>
      <w:r w:rsidR="00124C90" w:rsidRPr="00F51DA4">
        <w:rPr>
          <w:rFonts w:hint="eastAsia"/>
          <w:sz w:val="24"/>
        </w:rPr>
        <w:t>22</w:t>
      </w:r>
      <w:r w:rsidRPr="00F51DA4">
        <w:rPr>
          <w:rFonts w:hint="eastAsia"/>
          <w:sz w:val="24"/>
        </w:rPr>
        <w:t>農畜機第</w:t>
      </w:r>
      <w:r w:rsidR="00124C90" w:rsidRPr="00F51DA4">
        <w:rPr>
          <w:rFonts w:hint="eastAsia"/>
          <w:sz w:val="24"/>
        </w:rPr>
        <w:t>4608</w:t>
      </w:r>
      <w:r w:rsidRPr="00F51DA4">
        <w:rPr>
          <w:rFonts w:hint="eastAsia"/>
          <w:sz w:val="24"/>
        </w:rPr>
        <w:t>号）</w:t>
      </w:r>
    </w:p>
    <w:p w:rsidR="00CE60F7" w:rsidRPr="00F51DA4" w:rsidRDefault="00CE60F7" w:rsidP="00CE60F7">
      <w:pPr>
        <w:ind w:leftChars="209" w:left="700" w:hangingChars="100" w:hanging="240"/>
        <w:rPr>
          <w:sz w:val="24"/>
        </w:rPr>
      </w:pPr>
      <w:r w:rsidRPr="00F51DA4">
        <w:rPr>
          <w:rFonts w:hint="eastAsia"/>
          <w:sz w:val="24"/>
        </w:rPr>
        <w:t>１　この要綱の改正は、平成</w:t>
      </w:r>
      <w:r w:rsidR="00124C90" w:rsidRPr="00F51DA4">
        <w:rPr>
          <w:rFonts w:hint="eastAsia"/>
          <w:sz w:val="24"/>
        </w:rPr>
        <w:t>23</w:t>
      </w:r>
      <w:r w:rsidRPr="00F51DA4">
        <w:rPr>
          <w:rFonts w:hint="eastAsia"/>
          <w:sz w:val="24"/>
        </w:rPr>
        <w:t>年４月１日から施行する。</w:t>
      </w:r>
    </w:p>
    <w:p w:rsidR="00CE60F7" w:rsidRPr="00F51DA4" w:rsidRDefault="00CE60F7" w:rsidP="00CE60F7">
      <w:pPr>
        <w:ind w:leftChars="209" w:left="700" w:hangingChars="100" w:hanging="240"/>
        <w:rPr>
          <w:sz w:val="24"/>
        </w:rPr>
      </w:pPr>
      <w:r w:rsidRPr="00F51DA4">
        <w:rPr>
          <w:rFonts w:hint="eastAsia"/>
          <w:sz w:val="24"/>
        </w:rPr>
        <w:t>２　この要綱による改正前の要綱第５の４の実績報告書、第７の２の評価実績の報告、第９の提出書類の都道府県知事経由及び第１０の帳簿等の整理保管等については、なお従前の例による。</w:t>
      </w:r>
    </w:p>
    <w:p w:rsidR="00CE60F7" w:rsidRPr="00F51DA4" w:rsidRDefault="00CE60F7" w:rsidP="00CE60F7">
      <w:pPr>
        <w:ind w:leftChars="209" w:left="700" w:hangingChars="100" w:hanging="240"/>
        <w:rPr>
          <w:sz w:val="24"/>
        </w:rPr>
      </w:pPr>
      <w:r w:rsidRPr="00F51DA4">
        <w:rPr>
          <w:rFonts w:hint="eastAsia"/>
          <w:sz w:val="24"/>
        </w:rPr>
        <w:t>３　学校給食用牛乳安定需要確保対策事業について、改正後の要綱第３の２の規定に基づき算出した事業実施主体ごとの補助見込額が平成２１年度実績額の150％を超える場合、平成２１年度実績額の150％を当該事業実施主体に対する補助の上限とする。</w:t>
      </w:r>
    </w:p>
    <w:p w:rsidR="00CE60F7" w:rsidRPr="00F51DA4" w:rsidRDefault="00CE60F7" w:rsidP="00CE60F7">
      <w:pPr>
        <w:ind w:leftChars="209" w:left="700" w:hangingChars="100" w:hanging="240"/>
        <w:rPr>
          <w:sz w:val="24"/>
        </w:rPr>
      </w:pPr>
      <w:r w:rsidRPr="00F51DA4">
        <w:rPr>
          <w:rFonts w:hint="eastAsia"/>
          <w:sz w:val="24"/>
        </w:rPr>
        <w:t>４　学校給食用牛乳安定需要確保対策事業について、改正後の要綱第３の２の規定に基づき算出した事業実施主体ごとの補助見込額が平成２１年度実績額の50％以下になる場合、改正前の要綱第３の２の規定に基づき補助額を算出できることとし、算出された補助額の50％を当該事業実施主体に対する補助の上限とする。この場合において、改正前の要綱第３の２の規定に基づき、補助額を算出する際に用いる基準価格については、対策要領第２の３の(３)の規定で決定した区域ごとの供給価格を当該年度の供給見込数量で加重平均した２００㏄当たりの都道府県平均価格とする。</w:t>
      </w:r>
    </w:p>
    <w:p w:rsidR="005952D4" w:rsidRPr="00F51DA4" w:rsidRDefault="005952D4" w:rsidP="00CE60F7">
      <w:pPr>
        <w:ind w:leftChars="209" w:left="700" w:hangingChars="100" w:hanging="240"/>
        <w:rPr>
          <w:sz w:val="24"/>
        </w:rPr>
      </w:pPr>
    </w:p>
    <w:p w:rsidR="005952D4" w:rsidRPr="00F51DA4" w:rsidRDefault="005952D4" w:rsidP="005952D4">
      <w:pPr>
        <w:ind w:firstLineChars="100" w:firstLine="240"/>
        <w:rPr>
          <w:sz w:val="24"/>
        </w:rPr>
      </w:pPr>
      <w:r w:rsidRPr="00F51DA4">
        <w:rPr>
          <w:rFonts w:hint="eastAsia"/>
          <w:sz w:val="24"/>
        </w:rPr>
        <w:lastRenderedPageBreak/>
        <w:t>附　則（平成24年４月１日23</w:t>
      </w:r>
      <w:r w:rsidR="00F10DAF" w:rsidRPr="00F51DA4">
        <w:rPr>
          <w:rFonts w:hint="eastAsia"/>
          <w:sz w:val="24"/>
        </w:rPr>
        <w:t>農畜機第4618</w:t>
      </w:r>
      <w:r w:rsidRPr="00F51DA4">
        <w:rPr>
          <w:rFonts w:hint="eastAsia"/>
          <w:sz w:val="24"/>
        </w:rPr>
        <w:t>号）</w:t>
      </w:r>
    </w:p>
    <w:p w:rsidR="005952D4" w:rsidRPr="00F51DA4" w:rsidRDefault="005952D4" w:rsidP="005952D4">
      <w:pPr>
        <w:ind w:leftChars="209" w:left="700" w:hangingChars="100" w:hanging="240"/>
        <w:rPr>
          <w:sz w:val="24"/>
        </w:rPr>
      </w:pPr>
      <w:r w:rsidRPr="00F51DA4">
        <w:rPr>
          <w:rFonts w:hint="eastAsia"/>
          <w:sz w:val="24"/>
        </w:rPr>
        <w:t>１　この要綱の改正は、平成24年４月１日から施行する。</w:t>
      </w:r>
    </w:p>
    <w:p w:rsidR="005952D4" w:rsidRPr="00F51DA4" w:rsidRDefault="005952D4" w:rsidP="005952D4">
      <w:pPr>
        <w:ind w:leftChars="209" w:left="700" w:hangingChars="100" w:hanging="240"/>
        <w:rPr>
          <w:sz w:val="24"/>
        </w:rPr>
      </w:pPr>
      <w:r w:rsidRPr="00F51DA4">
        <w:rPr>
          <w:rFonts w:hint="eastAsia"/>
          <w:sz w:val="24"/>
        </w:rPr>
        <w:t>２　この要綱による改正前の要綱第５の４の実績報告書、第７の２の評価実績の報告、第９の提出書類の都道府県知事経由及び第１０の帳簿等の整理保管等については、なお従前の例による。</w:t>
      </w:r>
    </w:p>
    <w:p w:rsidR="005952D4" w:rsidRPr="00F51DA4" w:rsidRDefault="005952D4" w:rsidP="00CE60F7">
      <w:pPr>
        <w:ind w:leftChars="209" w:left="700" w:hangingChars="100" w:hanging="240"/>
        <w:rPr>
          <w:sz w:val="24"/>
        </w:rPr>
      </w:pPr>
    </w:p>
    <w:p w:rsidR="00582231" w:rsidRPr="00F51DA4" w:rsidRDefault="00582231" w:rsidP="00582231">
      <w:pPr>
        <w:ind w:firstLineChars="100" w:firstLine="240"/>
        <w:rPr>
          <w:sz w:val="24"/>
        </w:rPr>
      </w:pPr>
      <w:r w:rsidRPr="00F51DA4">
        <w:rPr>
          <w:rFonts w:hint="eastAsia"/>
          <w:sz w:val="24"/>
        </w:rPr>
        <w:t>附　則（平成</w:t>
      </w:r>
      <w:r w:rsidR="00826A22" w:rsidRPr="00F51DA4">
        <w:rPr>
          <w:rFonts w:hint="eastAsia"/>
          <w:sz w:val="24"/>
        </w:rPr>
        <w:t>25</w:t>
      </w:r>
      <w:r w:rsidRPr="00F51DA4">
        <w:rPr>
          <w:rFonts w:hint="eastAsia"/>
          <w:sz w:val="24"/>
        </w:rPr>
        <w:t>年４月１日</w:t>
      </w:r>
      <w:r w:rsidR="00826A22" w:rsidRPr="00F51DA4">
        <w:rPr>
          <w:rFonts w:hint="eastAsia"/>
          <w:sz w:val="24"/>
        </w:rPr>
        <w:t>24</w:t>
      </w:r>
      <w:r w:rsidRPr="00F51DA4">
        <w:rPr>
          <w:rFonts w:hint="eastAsia"/>
          <w:sz w:val="24"/>
        </w:rPr>
        <w:t>農畜機第</w:t>
      </w:r>
      <w:r w:rsidR="00E751F5" w:rsidRPr="00F51DA4">
        <w:rPr>
          <w:rFonts w:hint="eastAsia"/>
          <w:sz w:val="24"/>
        </w:rPr>
        <w:t>4766</w:t>
      </w:r>
      <w:r w:rsidRPr="00F51DA4">
        <w:rPr>
          <w:rFonts w:hint="eastAsia"/>
          <w:sz w:val="24"/>
        </w:rPr>
        <w:t>号）</w:t>
      </w:r>
    </w:p>
    <w:p w:rsidR="00582231" w:rsidRPr="00F51DA4" w:rsidRDefault="00582231" w:rsidP="00582231">
      <w:pPr>
        <w:ind w:leftChars="209" w:left="700" w:hangingChars="100" w:hanging="240"/>
        <w:rPr>
          <w:sz w:val="24"/>
        </w:rPr>
      </w:pPr>
      <w:r w:rsidRPr="00F51DA4">
        <w:rPr>
          <w:rFonts w:hint="eastAsia"/>
          <w:sz w:val="24"/>
        </w:rPr>
        <w:t>１　この要綱の改正は、平成</w:t>
      </w:r>
      <w:r w:rsidR="00826A22" w:rsidRPr="00F51DA4">
        <w:rPr>
          <w:rFonts w:hint="eastAsia"/>
          <w:sz w:val="24"/>
        </w:rPr>
        <w:t>25</w:t>
      </w:r>
      <w:r w:rsidRPr="00F51DA4">
        <w:rPr>
          <w:rFonts w:hint="eastAsia"/>
          <w:sz w:val="24"/>
        </w:rPr>
        <w:t>年４月１日から施行する。</w:t>
      </w:r>
    </w:p>
    <w:p w:rsidR="009732F8" w:rsidRPr="00F51DA4" w:rsidRDefault="00C132A1" w:rsidP="00582231">
      <w:pPr>
        <w:widowControl/>
        <w:ind w:leftChars="200" w:left="680" w:hangingChars="100" w:hanging="240"/>
        <w:jc w:val="left"/>
        <w:rPr>
          <w:sz w:val="24"/>
        </w:rPr>
      </w:pPr>
      <w:r w:rsidRPr="00F51DA4">
        <w:rPr>
          <w:rFonts w:hint="eastAsia"/>
          <w:sz w:val="24"/>
        </w:rPr>
        <w:t xml:space="preserve">２　</w:t>
      </w:r>
      <w:r w:rsidR="007F099C" w:rsidRPr="007F099C">
        <w:rPr>
          <w:rFonts w:hAnsi="ＭＳ 明朝" w:hint="eastAsia"/>
          <w:color w:val="000000" w:themeColor="text1"/>
          <w:sz w:val="24"/>
        </w:rPr>
        <w:t>平成</w:t>
      </w:r>
      <w:r>
        <w:rPr>
          <w:rFonts w:hAnsi="ＭＳ 明朝" w:hint="eastAsia"/>
          <w:color w:val="000000" w:themeColor="text1"/>
          <w:sz w:val="24"/>
        </w:rPr>
        <w:t>24</w:t>
      </w:r>
      <w:r w:rsidR="007F099C" w:rsidRPr="007F099C">
        <w:rPr>
          <w:rFonts w:hAnsi="ＭＳ 明朝" w:hint="eastAsia"/>
          <w:color w:val="000000" w:themeColor="text1"/>
          <w:sz w:val="24"/>
        </w:rPr>
        <w:t>年度に終了した事業については、この要綱による改正前の規定は、なお効力を有するものとする。</w:t>
      </w:r>
    </w:p>
    <w:p w:rsidR="009732F8" w:rsidRPr="00F51DA4" w:rsidRDefault="009732F8">
      <w:pPr>
        <w:widowControl/>
        <w:jc w:val="left"/>
        <w:rPr>
          <w:sz w:val="24"/>
        </w:rPr>
      </w:pPr>
      <w:r w:rsidRPr="00F51DA4">
        <w:rPr>
          <w:sz w:val="24"/>
        </w:rPr>
        <w:br w:type="page"/>
      </w:r>
    </w:p>
    <w:p w:rsidR="00781448" w:rsidRPr="00F51DA4" w:rsidRDefault="00781448">
      <w:pPr>
        <w:widowControl/>
        <w:jc w:val="left"/>
        <w:rPr>
          <w:sz w:val="24"/>
        </w:rPr>
      </w:pPr>
      <w:r w:rsidRPr="00F51DA4">
        <w:rPr>
          <w:rFonts w:hint="eastAsia"/>
          <w:sz w:val="24"/>
        </w:rPr>
        <w:lastRenderedPageBreak/>
        <w:t>別表</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69"/>
        <w:gridCol w:w="4677"/>
        <w:gridCol w:w="2410"/>
      </w:tblGrid>
      <w:tr w:rsidR="00D546FE" w:rsidRPr="00F51DA4" w:rsidTr="00D546FE">
        <w:trPr>
          <w:trHeight w:val="362"/>
          <w:tblHeader/>
        </w:trPr>
        <w:tc>
          <w:tcPr>
            <w:tcW w:w="2269" w:type="dxa"/>
            <w:vAlign w:val="center"/>
          </w:tcPr>
          <w:p w:rsidR="00D546FE" w:rsidRPr="00F51DA4" w:rsidRDefault="00D546FE" w:rsidP="00D546FE">
            <w:pPr>
              <w:widowControl/>
              <w:jc w:val="center"/>
              <w:rPr>
                <w:sz w:val="24"/>
              </w:rPr>
            </w:pPr>
            <w:r w:rsidRPr="00F51DA4">
              <w:rPr>
                <w:rFonts w:hint="eastAsia"/>
                <w:sz w:val="24"/>
              </w:rPr>
              <w:t>事業の種類</w:t>
            </w:r>
          </w:p>
        </w:tc>
        <w:tc>
          <w:tcPr>
            <w:tcW w:w="4677" w:type="dxa"/>
            <w:vAlign w:val="center"/>
          </w:tcPr>
          <w:p w:rsidR="00D546FE" w:rsidRPr="00F51DA4" w:rsidRDefault="00D546FE" w:rsidP="00D546FE">
            <w:pPr>
              <w:widowControl/>
              <w:jc w:val="center"/>
              <w:rPr>
                <w:sz w:val="24"/>
              </w:rPr>
            </w:pPr>
            <w:r w:rsidRPr="00F51DA4">
              <w:rPr>
                <w:rFonts w:hint="eastAsia"/>
                <w:sz w:val="24"/>
              </w:rPr>
              <w:t>補助対象経費</w:t>
            </w:r>
          </w:p>
        </w:tc>
        <w:tc>
          <w:tcPr>
            <w:tcW w:w="2410" w:type="dxa"/>
            <w:vAlign w:val="center"/>
          </w:tcPr>
          <w:p w:rsidR="00D546FE" w:rsidRPr="00F51DA4" w:rsidRDefault="00D546FE" w:rsidP="00D546FE">
            <w:pPr>
              <w:widowControl/>
              <w:jc w:val="center"/>
              <w:rPr>
                <w:sz w:val="24"/>
              </w:rPr>
            </w:pPr>
            <w:r w:rsidRPr="00F51DA4">
              <w:rPr>
                <w:rFonts w:hint="eastAsia"/>
                <w:sz w:val="24"/>
              </w:rPr>
              <w:t>補助率</w:t>
            </w:r>
          </w:p>
        </w:tc>
      </w:tr>
      <w:tr w:rsidR="00D546FE" w:rsidRPr="00F51DA4" w:rsidTr="00D546FE">
        <w:trPr>
          <w:trHeight w:val="3681"/>
        </w:trPr>
        <w:tc>
          <w:tcPr>
            <w:tcW w:w="2269" w:type="dxa"/>
          </w:tcPr>
          <w:p w:rsidR="00D546FE" w:rsidRPr="00F51DA4" w:rsidRDefault="00D546FE" w:rsidP="00D546FE">
            <w:pPr>
              <w:widowControl/>
              <w:ind w:left="240" w:hangingChars="100" w:hanging="240"/>
              <w:jc w:val="left"/>
              <w:rPr>
                <w:sz w:val="24"/>
              </w:rPr>
            </w:pPr>
            <w:r w:rsidRPr="00F51DA4">
              <w:rPr>
                <w:rFonts w:hint="eastAsia"/>
                <w:sz w:val="24"/>
              </w:rPr>
              <w:t>１　供給円滑化推進事業</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ind w:left="240" w:hangingChars="100" w:hanging="240"/>
              <w:jc w:val="left"/>
              <w:rPr>
                <w:sz w:val="24"/>
              </w:rPr>
            </w:pPr>
            <w:r w:rsidRPr="00F51DA4">
              <w:rPr>
                <w:rFonts w:hint="eastAsia"/>
                <w:sz w:val="24"/>
              </w:rPr>
              <w:t>２　学校給食用牛乳安定需要確保対策事業</w:t>
            </w:r>
          </w:p>
          <w:p w:rsidR="00D546FE" w:rsidRPr="00F51DA4" w:rsidRDefault="00D546FE" w:rsidP="00D546FE">
            <w:pPr>
              <w:widowControl/>
              <w:jc w:val="left"/>
              <w:rPr>
                <w:sz w:val="24"/>
              </w:rPr>
            </w:pPr>
            <w:r w:rsidRPr="00F51DA4">
              <w:rPr>
                <w:rFonts w:hint="eastAsia"/>
                <w:sz w:val="24"/>
              </w:rPr>
              <w:t xml:space="preserve">　</w:t>
            </w:r>
          </w:p>
          <w:p w:rsidR="00D546FE" w:rsidRPr="00F51DA4" w:rsidRDefault="00D546FE" w:rsidP="00D546FE">
            <w:pPr>
              <w:widowControl/>
              <w:ind w:left="240" w:hangingChars="100" w:hanging="240"/>
              <w:jc w:val="left"/>
              <w:rPr>
                <w:sz w:val="24"/>
              </w:rPr>
            </w:pPr>
            <w:r w:rsidRPr="00F51DA4">
              <w:rPr>
                <w:rFonts w:hint="eastAsia"/>
                <w:sz w:val="24"/>
              </w:rPr>
              <w:t>３　飲用等拡大推進事業</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ind w:left="240" w:hangingChars="100" w:hanging="240"/>
              <w:jc w:val="left"/>
              <w:rPr>
                <w:sz w:val="24"/>
              </w:rPr>
            </w:pPr>
            <w:r w:rsidRPr="00F51DA4">
              <w:rPr>
                <w:rFonts w:hint="eastAsia"/>
                <w:sz w:val="24"/>
              </w:rPr>
              <w:t>（</w:t>
            </w:r>
            <w:r w:rsidR="00150702" w:rsidRPr="00F51DA4">
              <w:rPr>
                <w:rFonts w:hint="eastAsia"/>
                <w:sz w:val="24"/>
              </w:rPr>
              <w:t>１</w:t>
            </w:r>
            <w:r w:rsidRPr="00F51DA4">
              <w:rPr>
                <w:rFonts w:hint="eastAsia"/>
                <w:sz w:val="24"/>
              </w:rPr>
              <w:t>）発酵乳等による生乳需要拡大</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ind w:left="240" w:hangingChars="100" w:hanging="240"/>
              <w:jc w:val="left"/>
              <w:rPr>
                <w:sz w:val="24"/>
              </w:rPr>
            </w:pPr>
            <w:r w:rsidRPr="00F51DA4">
              <w:rPr>
                <w:rFonts w:hint="eastAsia"/>
                <w:sz w:val="24"/>
              </w:rPr>
              <w:t>（</w:t>
            </w:r>
            <w:r w:rsidR="00150702" w:rsidRPr="00F51DA4">
              <w:rPr>
                <w:rFonts w:hint="eastAsia"/>
                <w:sz w:val="24"/>
              </w:rPr>
              <w:t>２</w:t>
            </w:r>
            <w:r w:rsidRPr="00F51DA4">
              <w:rPr>
                <w:rFonts w:hint="eastAsia"/>
                <w:sz w:val="24"/>
              </w:rPr>
              <w:t>）保育所等における飲用拡大</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F10DAF">
            <w:pPr>
              <w:widowControl/>
              <w:ind w:left="240" w:hangingChars="100" w:hanging="240"/>
              <w:jc w:val="left"/>
              <w:rPr>
                <w:sz w:val="24"/>
              </w:rPr>
            </w:pPr>
            <w:r w:rsidRPr="00F51DA4">
              <w:rPr>
                <w:rFonts w:hint="eastAsia"/>
                <w:sz w:val="24"/>
              </w:rPr>
              <w:t>４　高付加価値牛乳地域利用推進事業</w:t>
            </w:r>
          </w:p>
        </w:tc>
        <w:tc>
          <w:tcPr>
            <w:tcW w:w="4677" w:type="dxa"/>
          </w:tcPr>
          <w:p w:rsidR="00D546FE" w:rsidRPr="00F51DA4" w:rsidRDefault="00D546FE" w:rsidP="00D546FE">
            <w:pPr>
              <w:widowControl/>
              <w:ind w:firstLineChars="100" w:firstLine="240"/>
              <w:jc w:val="left"/>
              <w:rPr>
                <w:sz w:val="24"/>
              </w:rPr>
            </w:pPr>
            <w:r w:rsidRPr="00F51DA4">
              <w:rPr>
                <w:rFonts w:hint="eastAsia"/>
                <w:sz w:val="24"/>
              </w:rPr>
              <w:t>事業実施主体が、学校給食用牛乳の効率的な供給を推進するため、学校給食用牛乳推進協議会の開催、事業実施計画の策定、調査（事業実施の同行調査及び供給本数のとりまとめ等に係る経費に対する補助を含む。）、保育所等飲用拡大推進会議の開催等を行うのに要する経費</w:t>
            </w:r>
          </w:p>
          <w:p w:rsidR="00D546FE" w:rsidRPr="00F51DA4" w:rsidRDefault="00D546FE" w:rsidP="00D546FE">
            <w:pPr>
              <w:widowControl/>
              <w:jc w:val="left"/>
              <w:rPr>
                <w:sz w:val="24"/>
              </w:rPr>
            </w:pPr>
          </w:p>
          <w:p w:rsidR="00D546FE" w:rsidRPr="00F51DA4" w:rsidRDefault="00D546FE" w:rsidP="00D546FE">
            <w:pPr>
              <w:widowControl/>
              <w:ind w:firstLineChars="100" w:firstLine="240"/>
              <w:jc w:val="left"/>
              <w:rPr>
                <w:sz w:val="24"/>
              </w:rPr>
            </w:pPr>
            <w:r w:rsidRPr="00F51DA4">
              <w:rPr>
                <w:rFonts w:hint="eastAsia"/>
                <w:sz w:val="24"/>
              </w:rPr>
              <w:t>保護者負担額を軽減するため、掛増しとなる経費相当額の一部を供給事業者等に交付する経費</w:t>
            </w:r>
          </w:p>
          <w:p w:rsidR="00D546FE" w:rsidRPr="00F51DA4" w:rsidRDefault="00D546FE" w:rsidP="00D546FE">
            <w:pPr>
              <w:widowControl/>
              <w:jc w:val="left"/>
              <w:rPr>
                <w:sz w:val="24"/>
              </w:rPr>
            </w:pPr>
            <w:r w:rsidRPr="00F51DA4">
              <w:rPr>
                <w:rFonts w:hint="eastAsia"/>
                <w:sz w:val="24"/>
              </w:rPr>
              <w:t xml:space="preserve"> </w:t>
            </w:r>
          </w:p>
          <w:p w:rsidR="00D546FE" w:rsidRPr="00F51DA4" w:rsidRDefault="00D546FE" w:rsidP="00D546FE">
            <w:pPr>
              <w:widowControl/>
              <w:ind w:firstLineChars="100" w:firstLine="240"/>
              <w:jc w:val="left"/>
              <w:rPr>
                <w:sz w:val="24"/>
              </w:rPr>
            </w:pPr>
            <w:r w:rsidRPr="00F51DA4">
              <w:rPr>
                <w:rFonts w:hint="eastAsia"/>
                <w:sz w:val="24"/>
              </w:rPr>
              <w:t>学校給食用牛乳等の消費拡大を促進するため、（１）</w:t>
            </w:r>
            <w:r w:rsidR="00670581" w:rsidRPr="00F51DA4">
              <w:rPr>
                <w:rFonts w:hint="eastAsia"/>
                <w:sz w:val="24"/>
              </w:rPr>
              <w:t>及び</w:t>
            </w:r>
            <w:r w:rsidRPr="00F51DA4">
              <w:rPr>
                <w:rFonts w:hint="eastAsia"/>
                <w:sz w:val="24"/>
              </w:rPr>
              <w:t>（</w:t>
            </w:r>
            <w:r w:rsidR="00150702" w:rsidRPr="00F51DA4">
              <w:rPr>
                <w:rFonts w:hint="eastAsia"/>
                <w:sz w:val="24"/>
              </w:rPr>
              <w:t>２</w:t>
            </w:r>
            <w:r w:rsidRPr="00F51DA4">
              <w:rPr>
                <w:rFonts w:hint="eastAsia"/>
                <w:sz w:val="24"/>
              </w:rPr>
              <w:t>）の奨励金を供給数量に応じて供給事業者、学校の開設者等に交付するのに要する経費</w:t>
            </w:r>
          </w:p>
          <w:p w:rsidR="00D546FE" w:rsidRPr="00F51DA4" w:rsidRDefault="00D546FE" w:rsidP="00D546FE">
            <w:pPr>
              <w:widowControl/>
              <w:jc w:val="left"/>
              <w:rPr>
                <w:sz w:val="24"/>
              </w:rPr>
            </w:pPr>
          </w:p>
          <w:p w:rsidR="00D546FE" w:rsidRPr="00F51DA4" w:rsidRDefault="00D546FE" w:rsidP="00D546FE">
            <w:pPr>
              <w:widowControl/>
              <w:ind w:firstLineChars="100" w:firstLine="240"/>
              <w:jc w:val="left"/>
              <w:rPr>
                <w:sz w:val="24"/>
              </w:rPr>
            </w:pPr>
            <w:r w:rsidRPr="00F51DA4">
              <w:rPr>
                <w:rFonts w:hint="eastAsia"/>
                <w:sz w:val="24"/>
              </w:rPr>
              <w:t>生乳需要拡大奨励金の交付</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ind w:firstLineChars="100" w:firstLine="240"/>
              <w:jc w:val="left"/>
              <w:rPr>
                <w:sz w:val="24"/>
              </w:rPr>
            </w:pPr>
            <w:r w:rsidRPr="00F51DA4">
              <w:rPr>
                <w:rFonts w:hint="eastAsia"/>
                <w:sz w:val="24"/>
              </w:rPr>
              <w:t>保育所等飲用拡大奨励金の交付</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F10DAF">
            <w:pPr>
              <w:widowControl/>
              <w:ind w:firstLineChars="100" w:firstLine="240"/>
              <w:jc w:val="left"/>
              <w:rPr>
                <w:sz w:val="24"/>
              </w:rPr>
            </w:pPr>
            <w:r w:rsidRPr="00F51DA4">
              <w:rPr>
                <w:rFonts w:hint="eastAsia"/>
                <w:sz w:val="24"/>
              </w:rPr>
              <w:t>学校給食に供給される低温殺菌牛乳の供給数量に応じて供給事業者等に奨励金を交付する経費</w:t>
            </w:r>
          </w:p>
        </w:tc>
        <w:tc>
          <w:tcPr>
            <w:tcW w:w="2410" w:type="dxa"/>
          </w:tcPr>
          <w:p w:rsidR="00D546FE" w:rsidRPr="00F51DA4" w:rsidRDefault="00D546FE" w:rsidP="00D546FE">
            <w:pPr>
              <w:widowControl/>
              <w:ind w:firstLineChars="300" w:firstLine="720"/>
              <w:jc w:val="left"/>
              <w:rPr>
                <w:sz w:val="24"/>
              </w:rPr>
            </w:pPr>
            <w:r w:rsidRPr="00F51DA4">
              <w:rPr>
                <w:rFonts w:hint="eastAsia"/>
                <w:sz w:val="24"/>
              </w:rPr>
              <w:t>定　額</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ind w:firstLineChars="300" w:firstLine="720"/>
              <w:jc w:val="left"/>
              <w:rPr>
                <w:sz w:val="24"/>
              </w:rPr>
            </w:pPr>
            <w:r w:rsidRPr="00F51DA4">
              <w:rPr>
                <w:rFonts w:hint="eastAsia"/>
                <w:sz w:val="24"/>
              </w:rPr>
              <w:t>定　額</w:t>
            </w: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p>
          <w:p w:rsidR="00D546FE" w:rsidRPr="00F51DA4" w:rsidRDefault="00D546FE" w:rsidP="00D546FE">
            <w:pPr>
              <w:widowControl/>
              <w:jc w:val="left"/>
              <w:rPr>
                <w:sz w:val="24"/>
              </w:rPr>
            </w:pPr>
            <w:r w:rsidRPr="00F51DA4">
              <w:rPr>
                <w:rFonts w:hint="eastAsia"/>
                <w:sz w:val="24"/>
              </w:rPr>
              <w:t>１日１個当たり奨励金</w:t>
            </w:r>
          </w:p>
          <w:p w:rsidR="00D546FE" w:rsidRPr="00F51DA4" w:rsidRDefault="00D546FE" w:rsidP="00D546FE">
            <w:pPr>
              <w:widowControl/>
              <w:jc w:val="left"/>
              <w:rPr>
                <w:sz w:val="24"/>
              </w:rPr>
            </w:pPr>
            <w:r w:rsidRPr="00F51DA4">
              <w:rPr>
                <w:rFonts w:hint="eastAsia"/>
                <w:sz w:val="24"/>
              </w:rPr>
              <w:t>２</w:t>
            </w:r>
            <w:r w:rsidRPr="00F51DA4">
              <w:rPr>
                <w:sz w:val="24"/>
              </w:rPr>
              <w:t>.</w:t>
            </w:r>
            <w:r w:rsidRPr="00F51DA4">
              <w:rPr>
                <w:rFonts w:hint="eastAsia"/>
                <w:sz w:val="24"/>
              </w:rPr>
              <w:t>６５円</w:t>
            </w:r>
          </w:p>
          <w:p w:rsidR="00D546FE" w:rsidRPr="00F51DA4" w:rsidRDefault="00D546FE" w:rsidP="00D546FE">
            <w:pPr>
              <w:widowControl/>
              <w:jc w:val="left"/>
              <w:rPr>
                <w:sz w:val="24"/>
              </w:rPr>
            </w:pPr>
          </w:p>
          <w:p w:rsidR="00D546FE" w:rsidRPr="00F51DA4" w:rsidRDefault="00D546FE" w:rsidP="00D546FE">
            <w:pPr>
              <w:widowControl/>
              <w:jc w:val="left"/>
              <w:rPr>
                <w:sz w:val="24"/>
              </w:rPr>
            </w:pPr>
            <w:r w:rsidRPr="00F51DA4">
              <w:rPr>
                <w:rFonts w:hint="eastAsia"/>
                <w:sz w:val="24"/>
              </w:rPr>
              <w:t>１日１本当たり奨励金</w:t>
            </w:r>
            <w:r w:rsidRPr="00F51DA4">
              <w:rPr>
                <w:sz w:val="24"/>
              </w:rPr>
              <w:t>(200</w:t>
            </w:r>
            <w:r w:rsidRPr="00F51DA4">
              <w:rPr>
                <w:rFonts w:hint="eastAsia"/>
                <w:sz w:val="24"/>
              </w:rPr>
              <w:t>㏄当たり</w:t>
            </w:r>
            <w:r w:rsidRPr="00F51DA4">
              <w:rPr>
                <w:sz w:val="24"/>
              </w:rPr>
              <w:t>)</w:t>
            </w:r>
          </w:p>
          <w:p w:rsidR="00D546FE" w:rsidRPr="00F51DA4" w:rsidRDefault="00D546FE" w:rsidP="00D546FE">
            <w:pPr>
              <w:widowControl/>
              <w:jc w:val="left"/>
              <w:rPr>
                <w:sz w:val="24"/>
              </w:rPr>
            </w:pPr>
            <w:r w:rsidRPr="00F51DA4">
              <w:rPr>
                <w:rFonts w:hint="eastAsia"/>
                <w:sz w:val="24"/>
              </w:rPr>
              <w:t>４</w:t>
            </w:r>
            <w:r w:rsidRPr="00F51DA4">
              <w:rPr>
                <w:sz w:val="24"/>
              </w:rPr>
              <w:t>.</w:t>
            </w:r>
            <w:r w:rsidRPr="00F51DA4">
              <w:rPr>
                <w:rFonts w:hint="eastAsia"/>
                <w:sz w:val="24"/>
              </w:rPr>
              <w:t>４０円</w:t>
            </w:r>
          </w:p>
          <w:p w:rsidR="00D546FE" w:rsidRPr="00F51DA4" w:rsidRDefault="00D546FE" w:rsidP="00D546FE">
            <w:pPr>
              <w:widowControl/>
              <w:jc w:val="left"/>
              <w:rPr>
                <w:sz w:val="24"/>
              </w:rPr>
            </w:pPr>
          </w:p>
          <w:p w:rsidR="00D546FE" w:rsidRPr="00F51DA4" w:rsidRDefault="00D546FE" w:rsidP="00D546FE">
            <w:pPr>
              <w:widowControl/>
              <w:jc w:val="left"/>
              <w:rPr>
                <w:sz w:val="24"/>
              </w:rPr>
            </w:pPr>
            <w:r w:rsidRPr="00F51DA4">
              <w:rPr>
                <w:rFonts w:hint="eastAsia"/>
                <w:sz w:val="24"/>
              </w:rPr>
              <w:t>１日１本当たり奨励金</w:t>
            </w:r>
            <w:r w:rsidRPr="00F51DA4">
              <w:rPr>
                <w:sz w:val="24"/>
              </w:rPr>
              <w:t>(200</w:t>
            </w:r>
            <w:r w:rsidRPr="00F51DA4">
              <w:rPr>
                <w:rFonts w:hint="eastAsia"/>
                <w:sz w:val="24"/>
              </w:rPr>
              <w:t>㏄当たり</w:t>
            </w:r>
            <w:r w:rsidRPr="00F51DA4">
              <w:rPr>
                <w:sz w:val="24"/>
              </w:rPr>
              <w:t>)</w:t>
            </w:r>
          </w:p>
          <w:p w:rsidR="00F10DAF" w:rsidRPr="00F51DA4" w:rsidRDefault="00D546FE" w:rsidP="00D546FE">
            <w:pPr>
              <w:widowControl/>
              <w:jc w:val="left"/>
              <w:rPr>
                <w:sz w:val="24"/>
              </w:rPr>
            </w:pPr>
            <w:r w:rsidRPr="00F51DA4">
              <w:rPr>
                <w:rFonts w:hint="eastAsia"/>
                <w:sz w:val="24"/>
              </w:rPr>
              <w:t>４円</w:t>
            </w:r>
          </w:p>
        </w:tc>
      </w:tr>
    </w:tbl>
    <w:p w:rsidR="00D546FE" w:rsidRPr="00F51DA4" w:rsidRDefault="00D546FE" w:rsidP="00F10DAF">
      <w:pPr>
        <w:widowControl/>
        <w:jc w:val="left"/>
        <w:rPr>
          <w:sz w:val="24"/>
        </w:rPr>
      </w:pPr>
    </w:p>
    <w:sectPr w:rsidR="00D546FE" w:rsidRPr="00F51DA4" w:rsidSect="00781448">
      <w:footerReference w:type="default" r:id="rId7"/>
      <w:pgSz w:w="11906" w:h="16838"/>
      <w:pgMar w:top="1247" w:right="1361" w:bottom="1588"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5CA" w:rsidRDefault="009315CA" w:rsidP="00127889">
      <w:r>
        <w:separator/>
      </w:r>
    </w:p>
  </w:endnote>
  <w:endnote w:type="continuationSeparator" w:id="0">
    <w:p w:rsidR="009315CA" w:rsidRDefault="009315CA" w:rsidP="001278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07392"/>
      <w:docPartObj>
        <w:docPartGallery w:val="Page Numbers (Bottom of Page)"/>
        <w:docPartUnique/>
      </w:docPartObj>
    </w:sdtPr>
    <w:sdtContent>
      <w:p w:rsidR="009315CA" w:rsidRDefault="00862CD9">
        <w:pPr>
          <w:pStyle w:val="a5"/>
          <w:jc w:val="center"/>
        </w:pPr>
        <w:r>
          <w:fldChar w:fldCharType="begin"/>
        </w:r>
        <w:r w:rsidR="009315CA">
          <w:instrText xml:space="preserve"> PAGE   \* MERGEFORMAT </w:instrText>
        </w:r>
        <w:r>
          <w:fldChar w:fldCharType="separate"/>
        </w:r>
        <w:r w:rsidR="00544E70" w:rsidRPr="00544E70">
          <w:rPr>
            <w:noProof/>
            <w:lang w:val="ja-JP"/>
          </w:rPr>
          <w:t>1</w:t>
        </w:r>
        <w:r>
          <w:fldChar w:fldCharType="end"/>
        </w:r>
      </w:p>
    </w:sdtContent>
  </w:sdt>
  <w:p w:rsidR="009315CA" w:rsidRDefault="009315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5CA" w:rsidRDefault="009315CA" w:rsidP="00127889">
      <w:r>
        <w:separator/>
      </w:r>
    </w:p>
  </w:footnote>
  <w:footnote w:type="continuationSeparator" w:id="0">
    <w:p w:rsidR="009315CA" w:rsidRDefault="009315CA" w:rsidP="001278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889"/>
    <w:rsid w:val="0000072C"/>
    <w:rsid w:val="0000428C"/>
    <w:rsid w:val="00054531"/>
    <w:rsid w:val="00070746"/>
    <w:rsid w:val="00073254"/>
    <w:rsid w:val="00091F4B"/>
    <w:rsid w:val="000B4F71"/>
    <w:rsid w:val="000E7990"/>
    <w:rsid w:val="000F0080"/>
    <w:rsid w:val="00124C90"/>
    <w:rsid w:val="00127889"/>
    <w:rsid w:val="00150702"/>
    <w:rsid w:val="0016467A"/>
    <w:rsid w:val="001646FD"/>
    <w:rsid w:val="00175215"/>
    <w:rsid w:val="001775C4"/>
    <w:rsid w:val="001A1C0F"/>
    <w:rsid w:val="001C0B9F"/>
    <w:rsid w:val="001D6564"/>
    <w:rsid w:val="001E1FBD"/>
    <w:rsid w:val="002033F5"/>
    <w:rsid w:val="00261806"/>
    <w:rsid w:val="00282996"/>
    <w:rsid w:val="00284E76"/>
    <w:rsid w:val="002B5478"/>
    <w:rsid w:val="002C5B49"/>
    <w:rsid w:val="002E526C"/>
    <w:rsid w:val="002F41B3"/>
    <w:rsid w:val="00330187"/>
    <w:rsid w:val="003437DD"/>
    <w:rsid w:val="00352857"/>
    <w:rsid w:val="0035442D"/>
    <w:rsid w:val="00364DA8"/>
    <w:rsid w:val="0038514B"/>
    <w:rsid w:val="0039207B"/>
    <w:rsid w:val="003B48B0"/>
    <w:rsid w:val="003B6BBA"/>
    <w:rsid w:val="003C0486"/>
    <w:rsid w:val="004115CD"/>
    <w:rsid w:val="004213CB"/>
    <w:rsid w:val="00493053"/>
    <w:rsid w:val="004C479D"/>
    <w:rsid w:val="004D464C"/>
    <w:rsid w:val="004F222E"/>
    <w:rsid w:val="005154E7"/>
    <w:rsid w:val="00524A76"/>
    <w:rsid w:val="005267B2"/>
    <w:rsid w:val="00544E70"/>
    <w:rsid w:val="00547CA3"/>
    <w:rsid w:val="00582231"/>
    <w:rsid w:val="00587B82"/>
    <w:rsid w:val="005952D4"/>
    <w:rsid w:val="005F185C"/>
    <w:rsid w:val="005F786E"/>
    <w:rsid w:val="00630569"/>
    <w:rsid w:val="006504A2"/>
    <w:rsid w:val="00670581"/>
    <w:rsid w:val="00691254"/>
    <w:rsid w:val="006A0ADA"/>
    <w:rsid w:val="006C1A24"/>
    <w:rsid w:val="006C3541"/>
    <w:rsid w:val="006C57D2"/>
    <w:rsid w:val="006E618F"/>
    <w:rsid w:val="00712759"/>
    <w:rsid w:val="00717D84"/>
    <w:rsid w:val="007467D0"/>
    <w:rsid w:val="00754423"/>
    <w:rsid w:val="00754641"/>
    <w:rsid w:val="00766E3A"/>
    <w:rsid w:val="00781448"/>
    <w:rsid w:val="007A03C1"/>
    <w:rsid w:val="007A6605"/>
    <w:rsid w:val="007B052B"/>
    <w:rsid w:val="007D1B18"/>
    <w:rsid w:val="007F099C"/>
    <w:rsid w:val="008041E5"/>
    <w:rsid w:val="00811CE7"/>
    <w:rsid w:val="008123B4"/>
    <w:rsid w:val="00813A3A"/>
    <w:rsid w:val="00815EB3"/>
    <w:rsid w:val="008179E1"/>
    <w:rsid w:val="00817F4F"/>
    <w:rsid w:val="00820FA2"/>
    <w:rsid w:val="00826A22"/>
    <w:rsid w:val="008350FD"/>
    <w:rsid w:val="00845377"/>
    <w:rsid w:val="008567D1"/>
    <w:rsid w:val="00862CD9"/>
    <w:rsid w:val="00874DFF"/>
    <w:rsid w:val="0087741B"/>
    <w:rsid w:val="00883511"/>
    <w:rsid w:val="00884DDD"/>
    <w:rsid w:val="008854F0"/>
    <w:rsid w:val="00887F64"/>
    <w:rsid w:val="008A03A9"/>
    <w:rsid w:val="008C2C7F"/>
    <w:rsid w:val="008D72F5"/>
    <w:rsid w:val="008F5FBE"/>
    <w:rsid w:val="008F72CD"/>
    <w:rsid w:val="00905647"/>
    <w:rsid w:val="0091641D"/>
    <w:rsid w:val="00920840"/>
    <w:rsid w:val="009315CA"/>
    <w:rsid w:val="00940D88"/>
    <w:rsid w:val="009732F8"/>
    <w:rsid w:val="009A3BBF"/>
    <w:rsid w:val="009D30E0"/>
    <w:rsid w:val="009D6454"/>
    <w:rsid w:val="009F40FB"/>
    <w:rsid w:val="00A17B8B"/>
    <w:rsid w:val="00A30D7B"/>
    <w:rsid w:val="00A500AE"/>
    <w:rsid w:val="00A51EC7"/>
    <w:rsid w:val="00A56602"/>
    <w:rsid w:val="00A56D75"/>
    <w:rsid w:val="00A62242"/>
    <w:rsid w:val="00A6555E"/>
    <w:rsid w:val="00A87C09"/>
    <w:rsid w:val="00A973D0"/>
    <w:rsid w:val="00AC4CA3"/>
    <w:rsid w:val="00AD4041"/>
    <w:rsid w:val="00B07962"/>
    <w:rsid w:val="00B369BE"/>
    <w:rsid w:val="00B669FE"/>
    <w:rsid w:val="00B724BA"/>
    <w:rsid w:val="00B74A6D"/>
    <w:rsid w:val="00B768D2"/>
    <w:rsid w:val="00BA63EB"/>
    <w:rsid w:val="00C1235D"/>
    <w:rsid w:val="00C132A1"/>
    <w:rsid w:val="00C21CC1"/>
    <w:rsid w:val="00C54B25"/>
    <w:rsid w:val="00C767E5"/>
    <w:rsid w:val="00C953AC"/>
    <w:rsid w:val="00CD3481"/>
    <w:rsid w:val="00CE60F7"/>
    <w:rsid w:val="00CF6A4E"/>
    <w:rsid w:val="00D02987"/>
    <w:rsid w:val="00D109DD"/>
    <w:rsid w:val="00D24683"/>
    <w:rsid w:val="00D43225"/>
    <w:rsid w:val="00D546FE"/>
    <w:rsid w:val="00D561FC"/>
    <w:rsid w:val="00D61837"/>
    <w:rsid w:val="00D64BA8"/>
    <w:rsid w:val="00DA01EC"/>
    <w:rsid w:val="00DA1AB4"/>
    <w:rsid w:val="00DD2B44"/>
    <w:rsid w:val="00DD3F91"/>
    <w:rsid w:val="00E10DEB"/>
    <w:rsid w:val="00E15BDF"/>
    <w:rsid w:val="00E72502"/>
    <w:rsid w:val="00E751F5"/>
    <w:rsid w:val="00EA2C2C"/>
    <w:rsid w:val="00F07CFD"/>
    <w:rsid w:val="00F10DAF"/>
    <w:rsid w:val="00F15991"/>
    <w:rsid w:val="00F16FC2"/>
    <w:rsid w:val="00F26A1B"/>
    <w:rsid w:val="00F334CB"/>
    <w:rsid w:val="00F51DA4"/>
    <w:rsid w:val="00F662BC"/>
    <w:rsid w:val="00F6772F"/>
    <w:rsid w:val="00F75FD6"/>
    <w:rsid w:val="00F85645"/>
    <w:rsid w:val="00F90C97"/>
    <w:rsid w:val="00FD7600"/>
    <w:rsid w:val="00FE4F78"/>
    <w:rsid w:val="00FE648E"/>
    <w:rsid w:val="00FE6604"/>
    <w:rsid w:val="00FE6B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889"/>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27889"/>
    <w:pPr>
      <w:tabs>
        <w:tab w:val="center" w:pos="4252"/>
        <w:tab w:val="right" w:pos="8504"/>
      </w:tabs>
      <w:snapToGrid w:val="0"/>
    </w:pPr>
  </w:style>
  <w:style w:type="character" w:customStyle="1" w:styleId="a4">
    <w:name w:val="ヘッダー (文字)"/>
    <w:basedOn w:val="a0"/>
    <w:link w:val="a3"/>
    <w:uiPriority w:val="99"/>
    <w:semiHidden/>
    <w:locked/>
    <w:rsid w:val="00127889"/>
    <w:rPr>
      <w:rFonts w:ascii="ＭＳ 明朝" w:eastAsia="ＭＳ 明朝" w:hAnsi="Century" w:cs="Times New Roman"/>
      <w:sz w:val="24"/>
      <w:szCs w:val="24"/>
    </w:rPr>
  </w:style>
  <w:style w:type="paragraph" w:styleId="a5">
    <w:name w:val="footer"/>
    <w:basedOn w:val="a"/>
    <w:link w:val="a6"/>
    <w:uiPriority w:val="99"/>
    <w:rsid w:val="00127889"/>
    <w:pPr>
      <w:tabs>
        <w:tab w:val="center" w:pos="4252"/>
        <w:tab w:val="right" w:pos="8504"/>
      </w:tabs>
      <w:snapToGrid w:val="0"/>
    </w:pPr>
  </w:style>
  <w:style w:type="character" w:customStyle="1" w:styleId="a6">
    <w:name w:val="フッター (文字)"/>
    <w:basedOn w:val="a0"/>
    <w:link w:val="a5"/>
    <w:uiPriority w:val="99"/>
    <w:locked/>
    <w:rsid w:val="00127889"/>
    <w:rPr>
      <w:rFonts w:ascii="ＭＳ 明朝" w:eastAsia="ＭＳ 明朝" w:hAnsi="Century" w:cs="Times New Roman"/>
      <w:sz w:val="24"/>
      <w:szCs w:val="24"/>
    </w:rPr>
  </w:style>
  <w:style w:type="paragraph" w:styleId="a7">
    <w:name w:val="Balloon Text"/>
    <w:basedOn w:val="a"/>
    <w:link w:val="a8"/>
    <w:uiPriority w:val="99"/>
    <w:semiHidden/>
    <w:unhideWhenUsed/>
    <w:rsid w:val="009D30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0E0"/>
    <w:rPr>
      <w:rFonts w:asciiTheme="majorHAnsi" w:eastAsiaTheme="majorEastAsia" w:hAnsiTheme="majorHAnsi" w:cstheme="majorBidi"/>
      <w:sz w:val="18"/>
      <w:szCs w:val="18"/>
    </w:rPr>
  </w:style>
  <w:style w:type="paragraph" w:customStyle="1" w:styleId="Default">
    <w:name w:val="Default"/>
    <w:rsid w:val="00A6555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0B00-E46C-402E-A270-F80AB1AF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8240</Words>
  <Characters>429</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学校給食用牛乳供給事業実施要綱</vt:lpstr>
    </vt:vector>
  </TitlesOfParts>
  <Company>alic</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学校給食用牛乳供給事業実施要綱</dc:title>
  <dc:creator>alic</dc:creator>
  <cp:lastModifiedBy>okada-m</cp:lastModifiedBy>
  <cp:revision>72</cp:revision>
  <cp:lastPrinted>2013-03-25T13:48:00Z</cp:lastPrinted>
  <dcterms:created xsi:type="dcterms:W3CDTF">2012-02-14T12:23:00Z</dcterms:created>
  <dcterms:modified xsi:type="dcterms:W3CDTF">2013-04-02T09:02:00Z</dcterms:modified>
</cp:coreProperties>
</file>