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82" w:rsidRPr="00B3239E" w:rsidRDefault="005E6675" w:rsidP="00520582">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別記</w:t>
      </w:r>
      <w:r w:rsidR="00520582" w:rsidRPr="00B3239E">
        <w:rPr>
          <w:rFonts w:asciiTheme="minorEastAsia" w:eastAsiaTheme="minorEastAsia" w:hAnsiTheme="minorEastAsia" w:hint="eastAsia"/>
          <w:sz w:val="24"/>
          <w:szCs w:val="24"/>
        </w:rPr>
        <w:t>様式第５号</w:t>
      </w: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520582">
      <w:pPr>
        <w:pStyle w:val="ab"/>
        <w:ind w:leftChars="200" w:left="448" w:rightChars="171" w:right="383"/>
        <w:jc w:val="left"/>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平成</w:t>
      </w:r>
      <w:r w:rsidRPr="00B3239E">
        <w:rPr>
          <w:rFonts w:asciiTheme="minorEastAsia" w:eastAsiaTheme="minorEastAsia" w:hAnsiTheme="minorEastAsia" w:cs="Times New Roman"/>
          <w:sz w:val="24"/>
          <w:szCs w:val="24"/>
        </w:rPr>
        <w:t xml:space="preserve"> </w:t>
      </w:r>
      <w:r w:rsidRPr="00B3239E">
        <w:rPr>
          <w:rFonts w:asciiTheme="minorEastAsia" w:eastAsiaTheme="minorEastAsia" w:hAnsiTheme="minorEastAsia" w:hint="eastAsia"/>
          <w:sz w:val="24"/>
          <w:szCs w:val="24"/>
        </w:rPr>
        <w:t xml:space="preserve">　年度野菜緊急需給調整推進助成事業に係る仕入れに係る消費税等相当額報告書</w:t>
      </w: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520582">
      <w:pPr>
        <w:pStyle w:val="ab"/>
        <w:jc w:val="right"/>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番</w:t>
      </w:r>
      <w:r w:rsidRPr="00B3239E">
        <w:rPr>
          <w:rFonts w:asciiTheme="minorEastAsia" w:eastAsiaTheme="minorEastAsia" w:hAnsiTheme="minorEastAsia" w:cs="Times New Roman"/>
          <w:sz w:val="24"/>
          <w:szCs w:val="24"/>
        </w:rPr>
        <w:t xml:space="preserve"> </w:t>
      </w:r>
      <w:r w:rsidRPr="00B3239E">
        <w:rPr>
          <w:rFonts w:asciiTheme="minorEastAsia" w:eastAsiaTheme="minorEastAsia" w:hAnsiTheme="minorEastAsia" w:hint="eastAsia"/>
          <w:sz w:val="24"/>
          <w:szCs w:val="24"/>
        </w:rPr>
        <w:t xml:space="preserve">　　</w:t>
      </w:r>
      <w:r w:rsidRPr="00B3239E">
        <w:rPr>
          <w:rFonts w:asciiTheme="minorEastAsia" w:eastAsiaTheme="minorEastAsia" w:hAnsiTheme="minorEastAsia" w:cs="Times New Roman"/>
          <w:sz w:val="24"/>
          <w:szCs w:val="24"/>
        </w:rPr>
        <w:t xml:space="preserve"> </w:t>
      </w:r>
      <w:r w:rsidRPr="00B3239E">
        <w:rPr>
          <w:rFonts w:asciiTheme="minorEastAsia" w:eastAsiaTheme="minorEastAsia" w:hAnsiTheme="minorEastAsia" w:hint="eastAsia"/>
          <w:sz w:val="24"/>
          <w:szCs w:val="24"/>
        </w:rPr>
        <w:t>号</w:t>
      </w:r>
    </w:p>
    <w:p w:rsidR="00520582" w:rsidRPr="00B3239E" w:rsidRDefault="00520582" w:rsidP="00520582">
      <w:pPr>
        <w:pStyle w:val="ab"/>
        <w:jc w:val="right"/>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年　月　日</w:t>
      </w:r>
    </w:p>
    <w:p w:rsidR="00520582" w:rsidRPr="00B3239E" w:rsidRDefault="00520582" w:rsidP="00520582">
      <w:pPr>
        <w:pStyle w:val="ab"/>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独立行政法人農畜産業振興機構</w:t>
      </w:r>
    </w:p>
    <w:p w:rsidR="00520582" w:rsidRPr="00B3239E" w:rsidRDefault="00520582" w:rsidP="00520582">
      <w:pPr>
        <w:pStyle w:val="ab"/>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理事長　　　　　　　　　　殿</w:t>
      </w: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520582">
      <w:pPr>
        <w:pStyle w:val="ab"/>
        <w:jc w:val="right"/>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 xml:space="preserve">住　　　所　　　　　　　　　　</w:t>
      </w:r>
    </w:p>
    <w:p w:rsidR="00520582" w:rsidRPr="00B3239E" w:rsidRDefault="00520582" w:rsidP="00520582">
      <w:pPr>
        <w:pStyle w:val="ab"/>
        <w:ind w:right="420"/>
        <w:jc w:val="right"/>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 xml:space="preserve">事業実施主体名　　　　　　</w:t>
      </w:r>
    </w:p>
    <w:p w:rsidR="00520582" w:rsidRPr="00B3239E" w:rsidRDefault="00520582" w:rsidP="00520582">
      <w:pPr>
        <w:pStyle w:val="ab"/>
        <w:jc w:val="right"/>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代表者名　　　　　　　　　　印</w:t>
      </w: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520582">
      <w:pPr>
        <w:pStyle w:val="ab"/>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 xml:space="preserve">　平成</w:t>
      </w:r>
      <w:r w:rsidR="009A71D2">
        <w:rPr>
          <w:rFonts w:asciiTheme="minorEastAsia" w:eastAsiaTheme="minorEastAsia" w:hAnsiTheme="minorEastAsia" w:hint="eastAsia"/>
          <w:sz w:val="24"/>
          <w:szCs w:val="24"/>
        </w:rPr>
        <w:t>○</w:t>
      </w:r>
      <w:r w:rsidRPr="00B3239E">
        <w:rPr>
          <w:rFonts w:asciiTheme="minorEastAsia" w:eastAsiaTheme="minorEastAsia" w:hAnsiTheme="minorEastAsia" w:hint="eastAsia"/>
          <w:sz w:val="24"/>
          <w:szCs w:val="24"/>
        </w:rPr>
        <w:t>年</w:t>
      </w:r>
      <w:r w:rsidR="009A71D2">
        <w:rPr>
          <w:rFonts w:asciiTheme="minorEastAsia" w:eastAsiaTheme="minorEastAsia" w:hAnsiTheme="minorEastAsia" w:hint="eastAsia"/>
          <w:sz w:val="24"/>
          <w:szCs w:val="24"/>
        </w:rPr>
        <w:t>○</w:t>
      </w:r>
      <w:r w:rsidRPr="00B3239E">
        <w:rPr>
          <w:rFonts w:asciiTheme="minorEastAsia" w:eastAsiaTheme="minorEastAsia" w:hAnsiTheme="minorEastAsia" w:hint="eastAsia"/>
          <w:sz w:val="24"/>
          <w:szCs w:val="24"/>
        </w:rPr>
        <w:t>月</w:t>
      </w:r>
      <w:r w:rsidR="009A71D2">
        <w:rPr>
          <w:rFonts w:asciiTheme="minorEastAsia" w:eastAsiaTheme="minorEastAsia" w:hAnsiTheme="minorEastAsia" w:hint="eastAsia"/>
          <w:sz w:val="24"/>
          <w:szCs w:val="24"/>
        </w:rPr>
        <w:t>○</w:t>
      </w:r>
      <w:r w:rsidRPr="00B3239E">
        <w:rPr>
          <w:rFonts w:asciiTheme="minorEastAsia" w:eastAsiaTheme="minorEastAsia" w:hAnsiTheme="minorEastAsia" w:hint="eastAsia"/>
          <w:sz w:val="24"/>
          <w:szCs w:val="24"/>
        </w:rPr>
        <w:t>日付け</w:t>
      </w:r>
      <w:r w:rsidR="009A71D2">
        <w:rPr>
          <w:rFonts w:asciiTheme="minorEastAsia" w:eastAsiaTheme="minorEastAsia" w:hAnsiTheme="minorEastAsia" w:hint="eastAsia"/>
          <w:sz w:val="24"/>
          <w:szCs w:val="24"/>
        </w:rPr>
        <w:t>○</w:t>
      </w:r>
      <w:r w:rsidRPr="00B3239E">
        <w:rPr>
          <w:rFonts w:asciiTheme="minorEastAsia" w:eastAsiaTheme="minorEastAsia" w:hAnsiTheme="minorEastAsia" w:hint="eastAsia"/>
          <w:sz w:val="24"/>
          <w:szCs w:val="24"/>
        </w:rPr>
        <w:t>農畜機第</w:t>
      </w:r>
      <w:r w:rsidR="009A71D2">
        <w:rPr>
          <w:rFonts w:asciiTheme="minorEastAsia" w:eastAsiaTheme="minorEastAsia" w:hAnsiTheme="minorEastAsia" w:hint="eastAsia"/>
          <w:sz w:val="24"/>
          <w:szCs w:val="24"/>
        </w:rPr>
        <w:t>○</w:t>
      </w:r>
      <w:r w:rsidRPr="00B3239E">
        <w:rPr>
          <w:rFonts w:asciiTheme="minorEastAsia" w:eastAsiaTheme="minorEastAsia" w:hAnsiTheme="minorEastAsia" w:hint="eastAsia"/>
          <w:sz w:val="24"/>
          <w:szCs w:val="24"/>
        </w:rPr>
        <w:t>号で交付決定の通知のあった野菜緊急需給調整推進助成事業助成金について、野菜緊急需給調整推進助成事業実施要領第５の３に基づき下記のとおり報告します。</w:t>
      </w:r>
    </w:p>
    <w:p w:rsidR="00520582" w:rsidRPr="00B3239E" w:rsidRDefault="00520582" w:rsidP="00520582">
      <w:pPr>
        <w:pStyle w:val="ab"/>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 xml:space="preserve">　</w:t>
      </w:r>
      <w:r w:rsidR="008734F8">
        <w:rPr>
          <w:rFonts w:asciiTheme="minorEastAsia" w:eastAsiaTheme="minorEastAsia" w:hAnsiTheme="minorEastAsia" w:hint="eastAsia"/>
          <w:sz w:val="24"/>
          <w:szCs w:val="24"/>
        </w:rPr>
        <w:t>（</w:t>
      </w:r>
      <w:r w:rsidRPr="00B3239E">
        <w:rPr>
          <w:rFonts w:asciiTheme="minorEastAsia" w:eastAsiaTheme="minorEastAsia" w:hAnsiTheme="minorEastAsia" w:hint="eastAsia"/>
          <w:sz w:val="24"/>
          <w:szCs w:val="24"/>
        </w:rPr>
        <w:t>なお、併せて</w:t>
      </w:r>
      <w:r w:rsidR="008734F8">
        <w:rPr>
          <w:rFonts w:asciiTheme="minorEastAsia" w:eastAsiaTheme="minorEastAsia" w:hAnsiTheme="minorEastAsia" w:hint="eastAsia"/>
          <w:sz w:val="24"/>
          <w:szCs w:val="24"/>
        </w:rPr>
        <w:t>補助金</w:t>
      </w:r>
      <w:r w:rsidRPr="00B3239E">
        <w:rPr>
          <w:rFonts w:asciiTheme="minorEastAsia" w:eastAsiaTheme="minorEastAsia" w:hAnsiTheme="minorEastAsia" w:hint="eastAsia"/>
          <w:sz w:val="24"/>
          <w:szCs w:val="24"/>
        </w:rPr>
        <w:t>に係る仕入れに係る消費税等相当額</w:t>
      </w:r>
      <w:r w:rsidR="009A71D2">
        <w:rPr>
          <w:rFonts w:asciiTheme="minorEastAsia" w:eastAsiaTheme="minorEastAsia" w:hAnsiTheme="minorEastAsia" w:hint="eastAsia"/>
          <w:sz w:val="24"/>
          <w:szCs w:val="24"/>
        </w:rPr>
        <w:t>○○○</w:t>
      </w:r>
      <w:r w:rsidRPr="00B3239E">
        <w:rPr>
          <w:rFonts w:asciiTheme="minorEastAsia" w:eastAsiaTheme="minorEastAsia" w:hAnsiTheme="minorEastAsia" w:hint="eastAsia"/>
          <w:sz w:val="24"/>
          <w:szCs w:val="24"/>
        </w:rPr>
        <w:t>円を返還します。</w:t>
      </w:r>
      <w:r w:rsidR="008734F8">
        <w:rPr>
          <w:rFonts w:asciiTheme="minorEastAsia" w:eastAsiaTheme="minorEastAsia" w:hAnsiTheme="minorEastAsia" w:hint="eastAsia"/>
          <w:sz w:val="24"/>
          <w:szCs w:val="24"/>
        </w:rPr>
        <w:t>（返還がある場合、記載すること。））</w:t>
      </w: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520582">
      <w:pPr>
        <w:pStyle w:val="ab"/>
        <w:jc w:val="center"/>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記</w:t>
      </w: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520582">
      <w:pPr>
        <w:pStyle w:val="ab"/>
        <w:ind w:left="254" w:hangingChars="100" w:hanging="254"/>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 xml:space="preserve">１　</w:t>
      </w:r>
      <w:r w:rsidR="008734F8">
        <w:rPr>
          <w:rFonts w:asciiTheme="minorEastAsia" w:eastAsiaTheme="minorEastAsia" w:hAnsiTheme="minorEastAsia" w:hint="eastAsia"/>
          <w:sz w:val="24"/>
          <w:szCs w:val="24"/>
        </w:rPr>
        <w:t>補助金等に係る予算の執行の適正化に関する法律（昭和30年法律第179</w:t>
      </w:r>
      <w:bookmarkStart w:id="0" w:name="_GoBack"/>
      <w:bookmarkEnd w:id="0"/>
      <w:r w:rsidR="008734F8">
        <w:rPr>
          <w:rFonts w:asciiTheme="minorEastAsia" w:eastAsiaTheme="minorEastAsia" w:hAnsiTheme="minorEastAsia" w:hint="eastAsia"/>
          <w:sz w:val="24"/>
          <w:szCs w:val="24"/>
        </w:rPr>
        <w:t>号）第15条の</w:t>
      </w:r>
      <w:r w:rsidRPr="00B3239E">
        <w:rPr>
          <w:rFonts w:asciiTheme="minorEastAsia" w:eastAsiaTheme="minorEastAsia" w:hAnsiTheme="minorEastAsia" w:hint="eastAsia"/>
          <w:sz w:val="24"/>
          <w:szCs w:val="24"/>
        </w:rPr>
        <w:t>助成金の額の確定額（平成○年○月○日付け○農畜機第○号による額の確定通知額）</w:t>
      </w:r>
    </w:p>
    <w:p w:rsidR="00520582" w:rsidRPr="00B3239E" w:rsidRDefault="00520582" w:rsidP="00520582">
      <w:pPr>
        <w:pStyle w:val="ab"/>
        <w:ind w:left="5088"/>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金</w:t>
      </w:r>
      <w:r w:rsidRPr="00B3239E">
        <w:rPr>
          <w:rFonts w:asciiTheme="minorEastAsia" w:eastAsiaTheme="minorEastAsia" w:hAnsiTheme="minorEastAsia" w:cs="Times New Roman"/>
          <w:sz w:val="24"/>
          <w:szCs w:val="24"/>
        </w:rPr>
        <w:t xml:space="preserve">                  </w:t>
      </w:r>
      <w:r w:rsidRPr="00B3239E">
        <w:rPr>
          <w:rFonts w:asciiTheme="minorEastAsia" w:eastAsiaTheme="minorEastAsia" w:hAnsiTheme="minorEastAsia" w:hint="eastAsia"/>
          <w:sz w:val="24"/>
          <w:szCs w:val="24"/>
        </w:rPr>
        <w:t>円</w:t>
      </w: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520582">
      <w:pPr>
        <w:pStyle w:val="ab"/>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２　助成金の確定時に減額した仕入れに係る消費税等相当額</w:t>
      </w:r>
    </w:p>
    <w:p w:rsidR="00520582" w:rsidRPr="00B3239E" w:rsidRDefault="00520582" w:rsidP="00520582">
      <w:pPr>
        <w:pStyle w:val="ab"/>
        <w:ind w:left="5088"/>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金</w:t>
      </w:r>
      <w:r w:rsidRPr="00B3239E">
        <w:rPr>
          <w:rFonts w:asciiTheme="minorEastAsia" w:eastAsiaTheme="minorEastAsia" w:hAnsiTheme="minorEastAsia" w:cs="Times New Roman"/>
          <w:sz w:val="24"/>
          <w:szCs w:val="24"/>
        </w:rPr>
        <w:t xml:space="preserve">                  </w:t>
      </w:r>
      <w:r w:rsidRPr="00B3239E">
        <w:rPr>
          <w:rFonts w:asciiTheme="minorEastAsia" w:eastAsiaTheme="minorEastAsia" w:hAnsiTheme="minorEastAsia" w:hint="eastAsia"/>
          <w:sz w:val="24"/>
          <w:szCs w:val="24"/>
        </w:rPr>
        <w:t>円</w:t>
      </w: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4105F5">
      <w:pPr>
        <w:pStyle w:val="ab"/>
        <w:ind w:left="282" w:hangingChars="111" w:hanging="282"/>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３　消費税及び地方消費税の申告により確定した仕入れに係る消費税等相当額</w:t>
      </w:r>
    </w:p>
    <w:p w:rsidR="00520582" w:rsidRPr="00B3239E" w:rsidRDefault="00520582" w:rsidP="00520582">
      <w:pPr>
        <w:pStyle w:val="ab"/>
        <w:ind w:left="5088"/>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金</w:t>
      </w:r>
      <w:r w:rsidRPr="00B3239E">
        <w:rPr>
          <w:rFonts w:asciiTheme="minorEastAsia" w:eastAsiaTheme="minorEastAsia" w:hAnsiTheme="minorEastAsia" w:cs="Times New Roman"/>
          <w:sz w:val="24"/>
          <w:szCs w:val="24"/>
        </w:rPr>
        <w:t xml:space="preserve">                  </w:t>
      </w:r>
      <w:r w:rsidRPr="00B3239E">
        <w:rPr>
          <w:rFonts w:asciiTheme="minorEastAsia" w:eastAsiaTheme="minorEastAsia" w:hAnsiTheme="minorEastAsia" w:hint="eastAsia"/>
          <w:sz w:val="24"/>
          <w:szCs w:val="24"/>
        </w:rPr>
        <w:t>円</w:t>
      </w:r>
    </w:p>
    <w:p w:rsidR="00520582" w:rsidRPr="00B3239E" w:rsidRDefault="00520582" w:rsidP="00520582">
      <w:pPr>
        <w:pStyle w:val="ab"/>
        <w:rPr>
          <w:rFonts w:asciiTheme="minorEastAsia" w:eastAsiaTheme="minorEastAsia" w:hAnsiTheme="minorEastAsia"/>
          <w:sz w:val="24"/>
          <w:szCs w:val="24"/>
        </w:rPr>
      </w:pPr>
    </w:p>
    <w:p w:rsidR="00520582" w:rsidRPr="00B3239E" w:rsidRDefault="00520582" w:rsidP="00520582">
      <w:pPr>
        <w:pStyle w:val="ab"/>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４　助成金返還相当額（３</w:t>
      </w:r>
      <w:r w:rsidR="00817D3E">
        <w:rPr>
          <w:rFonts w:asciiTheme="minorEastAsia" w:eastAsiaTheme="minorEastAsia" w:hAnsiTheme="minorEastAsia" w:hint="eastAsia"/>
          <w:sz w:val="24"/>
          <w:szCs w:val="24"/>
        </w:rPr>
        <w:t>－</w:t>
      </w:r>
      <w:r w:rsidRPr="00B3239E">
        <w:rPr>
          <w:rFonts w:asciiTheme="minorEastAsia" w:eastAsiaTheme="minorEastAsia" w:hAnsiTheme="minorEastAsia" w:hint="eastAsia"/>
          <w:sz w:val="24"/>
          <w:szCs w:val="24"/>
        </w:rPr>
        <w:t>２）</w:t>
      </w:r>
    </w:p>
    <w:p w:rsidR="00520582" w:rsidRPr="00B3239E" w:rsidRDefault="00520582" w:rsidP="00520582">
      <w:pPr>
        <w:pStyle w:val="ab"/>
        <w:ind w:left="5088"/>
        <w:rPr>
          <w:rFonts w:asciiTheme="minorEastAsia" w:eastAsiaTheme="minorEastAsia" w:hAnsiTheme="minorEastAsia"/>
          <w:sz w:val="24"/>
          <w:szCs w:val="24"/>
        </w:rPr>
      </w:pPr>
      <w:r w:rsidRPr="00B3239E">
        <w:rPr>
          <w:rFonts w:asciiTheme="minorEastAsia" w:eastAsiaTheme="minorEastAsia" w:hAnsiTheme="minorEastAsia" w:hint="eastAsia"/>
          <w:sz w:val="24"/>
          <w:szCs w:val="24"/>
        </w:rPr>
        <w:t>金</w:t>
      </w:r>
      <w:r w:rsidRPr="00B3239E">
        <w:rPr>
          <w:rFonts w:asciiTheme="minorEastAsia" w:eastAsiaTheme="minorEastAsia" w:hAnsiTheme="minorEastAsia" w:cs="Times New Roman"/>
          <w:sz w:val="24"/>
          <w:szCs w:val="24"/>
        </w:rPr>
        <w:t xml:space="preserve">                  </w:t>
      </w:r>
      <w:r w:rsidRPr="00B3239E">
        <w:rPr>
          <w:rFonts w:asciiTheme="minorEastAsia" w:eastAsiaTheme="minorEastAsia" w:hAnsiTheme="minorEastAsia" w:hint="eastAsia"/>
          <w:sz w:val="24"/>
          <w:szCs w:val="24"/>
        </w:rPr>
        <w:t>円</w:t>
      </w:r>
    </w:p>
    <w:p w:rsidR="00520582" w:rsidRPr="00B3239E" w:rsidRDefault="00520582" w:rsidP="00520582">
      <w:pPr>
        <w:pStyle w:val="ab"/>
        <w:rPr>
          <w:rFonts w:asciiTheme="minorEastAsia" w:eastAsiaTheme="minorEastAsia" w:hAnsiTheme="minorEastAsia"/>
          <w:sz w:val="24"/>
          <w:szCs w:val="24"/>
        </w:rPr>
      </w:pPr>
    </w:p>
    <w:p w:rsidR="008734F8" w:rsidRDefault="008734F8" w:rsidP="008734F8">
      <w:pPr>
        <w:pStyle w:val="ab"/>
        <w:rPr>
          <w:rFonts w:asciiTheme="minorEastAsia" w:eastAsiaTheme="minorEastAsia" w:hAnsiTheme="minorEastAsia"/>
          <w:sz w:val="24"/>
          <w:szCs w:val="24"/>
        </w:rPr>
      </w:pPr>
      <w:r>
        <w:rPr>
          <w:rFonts w:asciiTheme="minorEastAsia" w:eastAsiaTheme="minorEastAsia" w:hAnsiTheme="minorEastAsia" w:hint="eastAsia"/>
          <w:sz w:val="24"/>
          <w:szCs w:val="24"/>
        </w:rPr>
        <w:t>注：記載内容の確認のため、以下の資料を添付すること。</w:t>
      </w:r>
    </w:p>
    <w:p w:rsidR="008734F8" w:rsidRDefault="008734F8" w:rsidP="008734F8">
      <w:pPr>
        <w:pStyle w:val="ab"/>
        <w:ind w:left="508" w:hangingChars="200" w:hanging="508"/>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なお、事業実施主体が法人格を有しない組合等の場合は、すべての構成員分を添付すること。</w:t>
      </w:r>
    </w:p>
    <w:p w:rsidR="008734F8" w:rsidRDefault="008734F8" w:rsidP="008734F8">
      <w:pPr>
        <w:pStyle w:val="ab"/>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・消費税確定申告書の写し（税務署の収受印等のあるもの）</w:t>
      </w:r>
    </w:p>
    <w:p w:rsidR="008734F8" w:rsidRDefault="008734F8" w:rsidP="008734F8">
      <w:pPr>
        <w:pStyle w:val="ab"/>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・付表２「課税売上割合・控除対象仕入税額等の計算表」の写し</w:t>
      </w:r>
    </w:p>
    <w:p w:rsidR="008734F8" w:rsidRDefault="008734F8" w:rsidP="008734F8">
      <w:pPr>
        <w:pStyle w:val="ab"/>
        <w:ind w:left="761" w:hangingChars="300" w:hanging="76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・３の金額の積算の内訳（人件費に通勤手当を含む場合は、その内訳を</w:t>
      </w:r>
    </w:p>
    <w:p w:rsidR="008734F8" w:rsidRDefault="008734F8" w:rsidP="008734F8">
      <w:pPr>
        <w:pStyle w:val="ab"/>
        <w:ind w:firstLineChars="300" w:firstLine="761"/>
        <w:rPr>
          <w:rFonts w:asciiTheme="minorEastAsia" w:eastAsiaTheme="minorEastAsia" w:hAnsiTheme="minorEastAsia"/>
          <w:sz w:val="24"/>
          <w:szCs w:val="24"/>
        </w:rPr>
      </w:pPr>
      <w:r>
        <w:rPr>
          <w:rFonts w:asciiTheme="minorEastAsia" w:eastAsiaTheme="minorEastAsia" w:hAnsiTheme="minorEastAsia" w:hint="eastAsia"/>
          <w:sz w:val="24"/>
          <w:szCs w:val="24"/>
        </w:rPr>
        <w:t>確認できる資料も併せて提出すること）</w:t>
      </w:r>
    </w:p>
    <w:p w:rsidR="008734F8" w:rsidRDefault="008734F8" w:rsidP="008734F8">
      <w:pPr>
        <w:pStyle w:val="ab"/>
        <w:ind w:left="761" w:hangingChars="300" w:hanging="76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・事業実施主体が消費税法第60条第４項に定める法人等である場合は、同項に規定する特定収入の割合を確認できる資料</w:t>
      </w:r>
    </w:p>
    <w:p w:rsidR="008734F8" w:rsidRDefault="008734F8" w:rsidP="008734F8">
      <w:pPr>
        <w:pStyle w:val="ab"/>
        <w:wordWrap/>
        <w:spacing w:line="320" w:lineRule="atLeast"/>
        <w:ind w:left="254" w:hangingChars="100" w:hanging="254"/>
        <w:rPr>
          <w:rFonts w:asciiTheme="minorEastAsia" w:eastAsiaTheme="minorEastAsia" w:hAnsiTheme="minorEastAsia"/>
          <w:sz w:val="24"/>
          <w:szCs w:val="24"/>
        </w:rPr>
      </w:pPr>
      <w:r>
        <w:rPr>
          <w:rFonts w:asciiTheme="minorEastAsia" w:eastAsiaTheme="minorEastAsia" w:hAnsiTheme="minorEastAsia" w:hint="eastAsia"/>
          <w:sz w:val="24"/>
          <w:szCs w:val="24"/>
        </w:rPr>
        <w:t>５　当該補助金に係る仕入れに係る消費税等相当額が明らかにならない場合、その状況を記載</w:t>
      </w:r>
    </w:p>
    <w:p w:rsidR="008734F8" w:rsidRDefault="00461BBE" w:rsidP="008734F8">
      <w:pPr>
        <w:pStyle w:val="ab"/>
        <w:wordWrap/>
        <w:spacing w:line="320" w:lineRule="atLeast"/>
        <w:rPr>
          <w:rFonts w:asciiTheme="minorEastAsia" w:eastAsiaTheme="minorEastAsia" w:hAnsiTheme="minorEastAsia"/>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224790</wp:posOffset>
                </wp:positionH>
                <wp:positionV relativeFrom="paragraph">
                  <wp:posOffset>36830</wp:posOffset>
                </wp:positionV>
                <wp:extent cx="5076825" cy="466725"/>
                <wp:effectExtent l="0" t="0" r="28575" b="28575"/>
                <wp:wrapNone/>
                <wp:docPr id="2"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466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7pt;margin-top:2.9pt;width:399.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" strokecolor="black [3213]" strokeweight="1pt">
                <v:path arrowok="t"/>
              </v:shape>
            </w:pict>
          </mc:Fallback>
        </mc:AlternateContent>
      </w:r>
    </w:p>
    <w:p w:rsidR="008734F8" w:rsidRDefault="008734F8" w:rsidP="008734F8">
      <w:pPr>
        <w:pStyle w:val="ab"/>
        <w:wordWrap/>
        <w:spacing w:line="320" w:lineRule="atLeast"/>
        <w:rPr>
          <w:rFonts w:asciiTheme="minorEastAsia" w:eastAsiaTheme="minorEastAsia" w:hAnsiTheme="minorEastAsia"/>
          <w:sz w:val="24"/>
          <w:szCs w:val="24"/>
        </w:rPr>
      </w:pPr>
    </w:p>
    <w:p w:rsidR="008734F8" w:rsidRPr="00FC3404" w:rsidRDefault="008734F8" w:rsidP="008734F8">
      <w:pPr>
        <w:pStyle w:val="ab"/>
        <w:wordWrap/>
        <w:spacing w:line="320" w:lineRule="atLeast"/>
        <w:rPr>
          <w:rFonts w:asciiTheme="minorEastAsia" w:eastAsiaTheme="minorEastAsia" w:hAnsiTheme="minorEastAsia"/>
          <w:sz w:val="24"/>
          <w:szCs w:val="24"/>
        </w:rPr>
      </w:pPr>
    </w:p>
    <w:p w:rsidR="008734F8" w:rsidRDefault="008734F8" w:rsidP="008734F8">
      <w:pPr>
        <w:pStyle w:val="ab"/>
        <w:wordWrap/>
        <w:spacing w:line="320" w:lineRule="atLeast"/>
        <w:ind w:left="761" w:hangingChars="300" w:hanging="76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注：消費税及び地方消費税の確定申告が完了していない場合にあっては、申告予定時期も記載すること。</w:t>
      </w:r>
    </w:p>
    <w:p w:rsidR="008734F8" w:rsidRDefault="008734F8" w:rsidP="008734F8">
      <w:pPr>
        <w:pStyle w:val="ab"/>
        <w:wordWrap/>
        <w:spacing w:line="320" w:lineRule="atLeast"/>
        <w:rPr>
          <w:rFonts w:asciiTheme="minorEastAsia" w:eastAsiaTheme="minorEastAsia" w:hAnsiTheme="minorEastAsia"/>
          <w:sz w:val="24"/>
          <w:szCs w:val="24"/>
        </w:rPr>
      </w:pPr>
    </w:p>
    <w:p w:rsidR="008734F8" w:rsidRDefault="008734F8" w:rsidP="008734F8">
      <w:pPr>
        <w:pStyle w:val="ab"/>
        <w:wordWrap/>
        <w:spacing w:line="320" w:lineRule="atLeast"/>
        <w:ind w:left="508" w:hangingChars="200" w:hanging="508"/>
        <w:rPr>
          <w:rFonts w:asciiTheme="minorEastAsia" w:eastAsiaTheme="minorEastAsia" w:hAnsiTheme="minorEastAsia"/>
          <w:sz w:val="24"/>
          <w:szCs w:val="24"/>
        </w:rPr>
      </w:pPr>
      <w:r>
        <w:rPr>
          <w:rFonts w:asciiTheme="minorEastAsia" w:eastAsiaTheme="minorEastAsia" w:hAnsiTheme="minorEastAsia" w:hint="eastAsia"/>
          <w:sz w:val="24"/>
          <w:szCs w:val="24"/>
        </w:rPr>
        <w:t>６　当該補助金に係る仕入れに係る消費税等相当額がない場合、その理由を記載。</w:t>
      </w:r>
    </w:p>
    <w:p w:rsidR="008734F8" w:rsidRDefault="00461BBE" w:rsidP="008734F8">
      <w:pPr>
        <w:pStyle w:val="ab"/>
        <w:wordWrap/>
        <w:spacing w:line="320" w:lineRule="atLeast"/>
        <w:rPr>
          <w:rFonts w:asciiTheme="minorEastAsia" w:eastAsiaTheme="minorEastAsia" w:hAnsiTheme="minorEastAsia"/>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224790</wp:posOffset>
                </wp:positionH>
                <wp:positionV relativeFrom="paragraph">
                  <wp:posOffset>34290</wp:posOffset>
                </wp:positionV>
                <wp:extent cx="5076825" cy="466725"/>
                <wp:effectExtent l="0" t="0" r="28575" b="28575"/>
                <wp:wrapNone/>
                <wp:docPr id="1"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466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大かっこ 4" o:spid="_x0000_s1026" type="#_x0000_t185" style="position:absolute;left:0;text-align:left;margin-left:17.7pt;margin-top:2.7pt;width:399.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" strokecolor="black [3213]" strokeweight="1pt">
                <v:path arrowok="t"/>
              </v:shape>
            </w:pict>
          </mc:Fallback>
        </mc:AlternateContent>
      </w:r>
    </w:p>
    <w:p w:rsidR="008734F8" w:rsidRDefault="008734F8" w:rsidP="008734F8">
      <w:pPr>
        <w:pStyle w:val="ab"/>
        <w:wordWrap/>
        <w:spacing w:line="320" w:lineRule="atLeast"/>
        <w:rPr>
          <w:rFonts w:asciiTheme="minorEastAsia" w:eastAsiaTheme="minorEastAsia" w:hAnsiTheme="minorEastAsia"/>
          <w:sz w:val="24"/>
          <w:szCs w:val="24"/>
        </w:rPr>
      </w:pPr>
    </w:p>
    <w:p w:rsidR="008734F8" w:rsidRDefault="008734F8" w:rsidP="008734F8">
      <w:pPr>
        <w:pStyle w:val="ab"/>
        <w:wordWrap/>
        <w:spacing w:line="320" w:lineRule="atLeast"/>
        <w:rPr>
          <w:rFonts w:asciiTheme="minorEastAsia" w:eastAsiaTheme="minorEastAsia" w:hAnsiTheme="minorEastAsia"/>
          <w:sz w:val="24"/>
          <w:szCs w:val="24"/>
        </w:rPr>
      </w:pPr>
    </w:p>
    <w:p w:rsidR="008734F8" w:rsidRDefault="008734F8" w:rsidP="008734F8">
      <w:pPr>
        <w:pStyle w:val="ab"/>
        <w:wordWrap/>
        <w:spacing w:line="3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注：記載内容の確認のため、以下の資料を添付すること。</w:t>
      </w:r>
    </w:p>
    <w:p w:rsidR="008734F8" w:rsidRDefault="008734F8" w:rsidP="008734F8">
      <w:pPr>
        <w:pStyle w:val="ab"/>
        <w:wordWrap/>
        <w:spacing w:line="320" w:lineRule="atLeast"/>
        <w:ind w:left="761" w:hangingChars="300" w:hanging="76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なお、事業実施主体が法人格を有しない組合等の場合は、すべての構成員分を添付すること。</w:t>
      </w:r>
    </w:p>
    <w:p w:rsidR="008734F8" w:rsidRDefault="008734F8" w:rsidP="008734F8">
      <w:pPr>
        <w:pStyle w:val="ab"/>
        <w:wordWrap/>
        <w:spacing w:line="320" w:lineRule="atLeast"/>
        <w:ind w:left="1015" w:hangingChars="400" w:hanging="101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・免税事業者の場合は、補助事業実施年度の前々年度に係る法人税（個人事業者の場合は所得税）確定申告書の写し（税務署の収受印等のあるもの）及び損益計算書等、売上高を確認できる資料</w:t>
      </w:r>
    </w:p>
    <w:p w:rsidR="008734F8" w:rsidRDefault="008734F8" w:rsidP="008734F8">
      <w:pPr>
        <w:pStyle w:val="ab"/>
        <w:wordWrap/>
        <w:spacing w:line="320" w:lineRule="atLeast"/>
        <w:ind w:left="1015" w:hangingChars="400" w:hanging="101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・簡易課税制度の適用を受ける事業者の場合は、補助事業実施年度における消費税確定申告書（簡易課税用）の写し（税務署の収受印等のあるもの）</w:t>
      </w:r>
    </w:p>
    <w:p w:rsidR="008734F8" w:rsidRPr="00D20C5F" w:rsidRDefault="008734F8" w:rsidP="008734F8">
      <w:pPr>
        <w:pStyle w:val="ab"/>
        <w:wordWrap/>
        <w:spacing w:line="320" w:lineRule="atLeast"/>
        <w:ind w:left="1015" w:hangingChars="400" w:hanging="101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・事業実施主体が消費税法第60条第４項に定める法人等である場合は、同項に規定する特定収入の割合を確認できる資料</w:t>
      </w:r>
    </w:p>
    <w:p w:rsidR="008734F8" w:rsidRDefault="008734F8" w:rsidP="008734F8">
      <w:pPr>
        <w:pStyle w:val="ab"/>
        <w:wordWrap/>
        <w:spacing w:line="320" w:lineRule="atLeast"/>
        <w:rPr>
          <w:rFonts w:asciiTheme="minorEastAsia" w:eastAsiaTheme="minorEastAsia" w:hAnsiTheme="minorEastAsia"/>
          <w:sz w:val="24"/>
          <w:szCs w:val="24"/>
        </w:rPr>
      </w:pPr>
    </w:p>
    <w:p w:rsidR="001A1149" w:rsidRDefault="001A1149" w:rsidP="00CB1E80">
      <w:pPr>
        <w:pStyle w:val="ab"/>
        <w:rPr>
          <w:rFonts w:ascii="ＤＦ平成明朝体W3" w:eastAsia="ＤＦ平成明朝体W3" w:hAnsiTheme="minorHAnsi" w:cstheme="minorBidi"/>
          <w:color w:val="000000" w:themeColor="text1"/>
          <w:sz w:val="22"/>
          <w:szCs w:val="22"/>
        </w:rPr>
        <w:sectPr w:rsidR="001A1149" w:rsidSect="001F0DE2">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851" w:footer="992" w:gutter="0"/>
          <w:cols w:space="425"/>
          <w:docGrid w:type="linesAndChars" w:linePitch="373" w:charSpace="2824"/>
        </w:sectPr>
      </w:pPr>
      <w:r>
        <w:rPr>
          <w:rFonts w:asciiTheme="minorEastAsia" w:eastAsiaTheme="minorEastAsia" w:hAnsiTheme="minorEastAsia"/>
          <w:sz w:val="24"/>
          <w:szCs w:val="24"/>
        </w:rPr>
        <w:br w:type="page"/>
      </w:r>
    </w:p>
    <w:p w:rsidR="001A1149" w:rsidRPr="00B3239E" w:rsidRDefault="001A1149" w:rsidP="009A71D2">
      <w:pPr>
        <w:pStyle w:val="ab"/>
        <w:rPr>
          <w:rFonts w:asciiTheme="minorEastAsia" w:eastAsiaTheme="minorEastAsia" w:hAnsiTheme="minorEastAsia"/>
          <w:sz w:val="24"/>
          <w:szCs w:val="24"/>
        </w:rPr>
      </w:pPr>
    </w:p>
    <w:sectPr w:rsidR="001A1149" w:rsidRPr="00B3239E" w:rsidSect="009A71D2">
      <w:pgSz w:w="11906" w:h="16838" w:code="9"/>
      <w:pgMar w:top="1701" w:right="737" w:bottom="1701" w:left="1304" w:header="851" w:footer="992" w:gutter="0"/>
      <w:cols w:space="425"/>
      <w:docGrid w:type="lines" w:linePitch="37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F8" w:rsidRDefault="008734F8" w:rsidP="00520582">
      <w:r>
        <w:separator/>
      </w:r>
    </w:p>
  </w:endnote>
  <w:endnote w:type="continuationSeparator" w:id="0">
    <w:p w:rsidR="008734F8" w:rsidRDefault="008734F8" w:rsidP="0052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FA" w:rsidRDefault="00377E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FA" w:rsidRDefault="00377EF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FA" w:rsidRDefault="00377E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F8" w:rsidRDefault="008734F8" w:rsidP="00520582">
      <w:r>
        <w:separator/>
      </w:r>
    </w:p>
  </w:footnote>
  <w:footnote w:type="continuationSeparator" w:id="0">
    <w:p w:rsidR="008734F8" w:rsidRDefault="008734F8" w:rsidP="00520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FA" w:rsidRDefault="00377E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FA" w:rsidRDefault="00377EF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FA" w:rsidRDefault="00377E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83673"/>
    <w:multiLevelType w:val="hybridMultilevel"/>
    <w:tmpl w:val="16D8D310"/>
    <w:lvl w:ilvl="0" w:tplc="52DC5B2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2"/>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82"/>
    <w:rsid w:val="000033DB"/>
    <w:rsid w:val="00004B1D"/>
    <w:rsid w:val="00011D2F"/>
    <w:rsid w:val="000155A9"/>
    <w:rsid w:val="000203D7"/>
    <w:rsid w:val="00022DBE"/>
    <w:rsid w:val="00024393"/>
    <w:rsid w:val="00036A29"/>
    <w:rsid w:val="00040508"/>
    <w:rsid w:val="00041CC9"/>
    <w:rsid w:val="0004641C"/>
    <w:rsid w:val="00055340"/>
    <w:rsid w:val="000557C3"/>
    <w:rsid w:val="0006710E"/>
    <w:rsid w:val="00076EB7"/>
    <w:rsid w:val="000812D0"/>
    <w:rsid w:val="00084946"/>
    <w:rsid w:val="00090DCA"/>
    <w:rsid w:val="000A1D5F"/>
    <w:rsid w:val="000A2484"/>
    <w:rsid w:val="000A65A8"/>
    <w:rsid w:val="000B00B6"/>
    <w:rsid w:val="000B0AAD"/>
    <w:rsid w:val="000B203F"/>
    <w:rsid w:val="000B4685"/>
    <w:rsid w:val="000C00C9"/>
    <w:rsid w:val="000D382C"/>
    <w:rsid w:val="000E1525"/>
    <w:rsid w:val="000F0595"/>
    <w:rsid w:val="000F211E"/>
    <w:rsid w:val="000F28DE"/>
    <w:rsid w:val="000F3C20"/>
    <w:rsid w:val="001013F7"/>
    <w:rsid w:val="00102330"/>
    <w:rsid w:val="00105D06"/>
    <w:rsid w:val="0011023B"/>
    <w:rsid w:val="00121BFE"/>
    <w:rsid w:val="00121D4D"/>
    <w:rsid w:val="001259AE"/>
    <w:rsid w:val="00137A3B"/>
    <w:rsid w:val="0014070D"/>
    <w:rsid w:val="00141082"/>
    <w:rsid w:val="00141F2A"/>
    <w:rsid w:val="00142528"/>
    <w:rsid w:val="00147481"/>
    <w:rsid w:val="001521B2"/>
    <w:rsid w:val="00153B4A"/>
    <w:rsid w:val="001568E0"/>
    <w:rsid w:val="00164364"/>
    <w:rsid w:val="00171627"/>
    <w:rsid w:val="00185128"/>
    <w:rsid w:val="001854E5"/>
    <w:rsid w:val="00185F69"/>
    <w:rsid w:val="001940CB"/>
    <w:rsid w:val="001A1149"/>
    <w:rsid w:val="001B10B6"/>
    <w:rsid w:val="001B22FC"/>
    <w:rsid w:val="001C595E"/>
    <w:rsid w:val="001C62A3"/>
    <w:rsid w:val="001C69BE"/>
    <w:rsid w:val="001D3499"/>
    <w:rsid w:val="001D3D62"/>
    <w:rsid w:val="001D71ED"/>
    <w:rsid w:val="001E1721"/>
    <w:rsid w:val="001E3E85"/>
    <w:rsid w:val="001E45E0"/>
    <w:rsid w:val="001E53C4"/>
    <w:rsid w:val="001F0DE2"/>
    <w:rsid w:val="001F2E8C"/>
    <w:rsid w:val="001F7D5F"/>
    <w:rsid w:val="00200BFA"/>
    <w:rsid w:val="00200C09"/>
    <w:rsid w:val="00216B69"/>
    <w:rsid w:val="00224CBA"/>
    <w:rsid w:val="00230249"/>
    <w:rsid w:val="00231074"/>
    <w:rsid w:val="002408BD"/>
    <w:rsid w:val="00251EC5"/>
    <w:rsid w:val="00252896"/>
    <w:rsid w:val="00260913"/>
    <w:rsid w:val="00264D9C"/>
    <w:rsid w:val="00265FAD"/>
    <w:rsid w:val="00270DDB"/>
    <w:rsid w:val="002717E9"/>
    <w:rsid w:val="002744A9"/>
    <w:rsid w:val="002771AA"/>
    <w:rsid w:val="0028233C"/>
    <w:rsid w:val="0028305C"/>
    <w:rsid w:val="00292615"/>
    <w:rsid w:val="0029378C"/>
    <w:rsid w:val="00295279"/>
    <w:rsid w:val="002A393D"/>
    <w:rsid w:val="002A3D67"/>
    <w:rsid w:val="002A7E5D"/>
    <w:rsid w:val="002B1AAC"/>
    <w:rsid w:val="002B1EAA"/>
    <w:rsid w:val="002B42C5"/>
    <w:rsid w:val="002B591E"/>
    <w:rsid w:val="002C0A9D"/>
    <w:rsid w:val="002C1A3E"/>
    <w:rsid w:val="002C6C0E"/>
    <w:rsid w:val="002C6C37"/>
    <w:rsid w:val="002C7924"/>
    <w:rsid w:val="002D06F0"/>
    <w:rsid w:val="002D6DA1"/>
    <w:rsid w:val="002E222C"/>
    <w:rsid w:val="002E3311"/>
    <w:rsid w:val="002E45EE"/>
    <w:rsid w:val="002E7E37"/>
    <w:rsid w:val="002F19EC"/>
    <w:rsid w:val="002F2FC4"/>
    <w:rsid w:val="002F5D26"/>
    <w:rsid w:val="002F6E89"/>
    <w:rsid w:val="00303A19"/>
    <w:rsid w:val="00310239"/>
    <w:rsid w:val="00314E98"/>
    <w:rsid w:val="0032020F"/>
    <w:rsid w:val="003202E8"/>
    <w:rsid w:val="00320D89"/>
    <w:rsid w:val="00333F2B"/>
    <w:rsid w:val="003347EF"/>
    <w:rsid w:val="0033487B"/>
    <w:rsid w:val="0034080F"/>
    <w:rsid w:val="00341E9F"/>
    <w:rsid w:val="00346941"/>
    <w:rsid w:val="00354015"/>
    <w:rsid w:val="00355CAD"/>
    <w:rsid w:val="003575D0"/>
    <w:rsid w:val="0035798E"/>
    <w:rsid w:val="00357F3E"/>
    <w:rsid w:val="00372E77"/>
    <w:rsid w:val="00377EFA"/>
    <w:rsid w:val="003819FD"/>
    <w:rsid w:val="003834AE"/>
    <w:rsid w:val="003906C3"/>
    <w:rsid w:val="00393BD4"/>
    <w:rsid w:val="00396E7B"/>
    <w:rsid w:val="003A2465"/>
    <w:rsid w:val="003B2341"/>
    <w:rsid w:val="003B59A8"/>
    <w:rsid w:val="003C2EDC"/>
    <w:rsid w:val="003C3527"/>
    <w:rsid w:val="003D2CBE"/>
    <w:rsid w:val="003D3356"/>
    <w:rsid w:val="003D4AC7"/>
    <w:rsid w:val="003D57D3"/>
    <w:rsid w:val="003D77DB"/>
    <w:rsid w:val="003F2AD5"/>
    <w:rsid w:val="00401441"/>
    <w:rsid w:val="00404A16"/>
    <w:rsid w:val="00407338"/>
    <w:rsid w:val="004105F5"/>
    <w:rsid w:val="00412990"/>
    <w:rsid w:val="00426BA7"/>
    <w:rsid w:val="004424F8"/>
    <w:rsid w:val="00442BC0"/>
    <w:rsid w:val="00444BA5"/>
    <w:rsid w:val="00447380"/>
    <w:rsid w:val="00451014"/>
    <w:rsid w:val="00455F50"/>
    <w:rsid w:val="00456F73"/>
    <w:rsid w:val="004579EF"/>
    <w:rsid w:val="00461BBE"/>
    <w:rsid w:val="0046305B"/>
    <w:rsid w:val="00464151"/>
    <w:rsid w:val="0047455C"/>
    <w:rsid w:val="004772CF"/>
    <w:rsid w:val="00483299"/>
    <w:rsid w:val="004842E3"/>
    <w:rsid w:val="0048747D"/>
    <w:rsid w:val="00491BDA"/>
    <w:rsid w:val="00497DFF"/>
    <w:rsid w:val="004B468A"/>
    <w:rsid w:val="004B78CF"/>
    <w:rsid w:val="004C59D3"/>
    <w:rsid w:val="004D0D49"/>
    <w:rsid w:val="004D218F"/>
    <w:rsid w:val="004D3070"/>
    <w:rsid w:val="004D60B6"/>
    <w:rsid w:val="004D7731"/>
    <w:rsid w:val="004E4FD6"/>
    <w:rsid w:val="004E5299"/>
    <w:rsid w:val="004F007E"/>
    <w:rsid w:val="004F13E7"/>
    <w:rsid w:val="004F2724"/>
    <w:rsid w:val="004F5992"/>
    <w:rsid w:val="00500C5A"/>
    <w:rsid w:val="005120D2"/>
    <w:rsid w:val="00514CBC"/>
    <w:rsid w:val="00520582"/>
    <w:rsid w:val="00520D3F"/>
    <w:rsid w:val="00520FA0"/>
    <w:rsid w:val="005215F6"/>
    <w:rsid w:val="005227E8"/>
    <w:rsid w:val="00533EF3"/>
    <w:rsid w:val="00535613"/>
    <w:rsid w:val="0053597A"/>
    <w:rsid w:val="00541B08"/>
    <w:rsid w:val="005450A7"/>
    <w:rsid w:val="0055455A"/>
    <w:rsid w:val="00557C20"/>
    <w:rsid w:val="005624DE"/>
    <w:rsid w:val="00562C96"/>
    <w:rsid w:val="00567967"/>
    <w:rsid w:val="0057438B"/>
    <w:rsid w:val="0058229D"/>
    <w:rsid w:val="00585DD4"/>
    <w:rsid w:val="00586F4C"/>
    <w:rsid w:val="00596E6F"/>
    <w:rsid w:val="00596FA4"/>
    <w:rsid w:val="005A24DD"/>
    <w:rsid w:val="005A509A"/>
    <w:rsid w:val="005A62B6"/>
    <w:rsid w:val="005B236B"/>
    <w:rsid w:val="005B2F40"/>
    <w:rsid w:val="005D396C"/>
    <w:rsid w:val="005D4724"/>
    <w:rsid w:val="005E55DA"/>
    <w:rsid w:val="005E6675"/>
    <w:rsid w:val="005F14AA"/>
    <w:rsid w:val="005F2211"/>
    <w:rsid w:val="006060B7"/>
    <w:rsid w:val="00612BE8"/>
    <w:rsid w:val="00624111"/>
    <w:rsid w:val="00624907"/>
    <w:rsid w:val="00631A46"/>
    <w:rsid w:val="00632DCA"/>
    <w:rsid w:val="00635E2D"/>
    <w:rsid w:val="00637319"/>
    <w:rsid w:val="00640C90"/>
    <w:rsid w:val="0064134C"/>
    <w:rsid w:val="0065056E"/>
    <w:rsid w:val="0065451A"/>
    <w:rsid w:val="00664E9C"/>
    <w:rsid w:val="00666C70"/>
    <w:rsid w:val="0067005B"/>
    <w:rsid w:val="00672D26"/>
    <w:rsid w:val="0067700C"/>
    <w:rsid w:val="00683E42"/>
    <w:rsid w:val="00685CDA"/>
    <w:rsid w:val="00693C3C"/>
    <w:rsid w:val="006A01BA"/>
    <w:rsid w:val="006A111F"/>
    <w:rsid w:val="006A2E10"/>
    <w:rsid w:val="006A3D9B"/>
    <w:rsid w:val="006A6972"/>
    <w:rsid w:val="006B0ECB"/>
    <w:rsid w:val="006B3559"/>
    <w:rsid w:val="006B6AF2"/>
    <w:rsid w:val="006C620E"/>
    <w:rsid w:val="006D6D6C"/>
    <w:rsid w:val="006E6631"/>
    <w:rsid w:val="006E7225"/>
    <w:rsid w:val="006F6BFD"/>
    <w:rsid w:val="006F7C70"/>
    <w:rsid w:val="00706484"/>
    <w:rsid w:val="00712942"/>
    <w:rsid w:val="00716B74"/>
    <w:rsid w:val="00721B2D"/>
    <w:rsid w:val="00721B42"/>
    <w:rsid w:val="00724055"/>
    <w:rsid w:val="00736769"/>
    <w:rsid w:val="00736E72"/>
    <w:rsid w:val="007426EA"/>
    <w:rsid w:val="00744241"/>
    <w:rsid w:val="00747F9A"/>
    <w:rsid w:val="0075428A"/>
    <w:rsid w:val="00757223"/>
    <w:rsid w:val="00763CE9"/>
    <w:rsid w:val="007909DB"/>
    <w:rsid w:val="007A1E8A"/>
    <w:rsid w:val="007B155F"/>
    <w:rsid w:val="007B1CCD"/>
    <w:rsid w:val="007B2DE3"/>
    <w:rsid w:val="007B6357"/>
    <w:rsid w:val="007C5BDE"/>
    <w:rsid w:val="007C60A3"/>
    <w:rsid w:val="007D6964"/>
    <w:rsid w:val="007F2490"/>
    <w:rsid w:val="007F35FE"/>
    <w:rsid w:val="00800D33"/>
    <w:rsid w:val="0080550D"/>
    <w:rsid w:val="00811281"/>
    <w:rsid w:val="00812ACF"/>
    <w:rsid w:val="00817D3E"/>
    <w:rsid w:val="008267E2"/>
    <w:rsid w:val="00827B47"/>
    <w:rsid w:val="00832EC8"/>
    <w:rsid w:val="00834F10"/>
    <w:rsid w:val="00835E23"/>
    <w:rsid w:val="0084020D"/>
    <w:rsid w:val="008456F2"/>
    <w:rsid w:val="00850626"/>
    <w:rsid w:val="00852EDD"/>
    <w:rsid w:val="00855A6A"/>
    <w:rsid w:val="00855C9B"/>
    <w:rsid w:val="0086470B"/>
    <w:rsid w:val="00865090"/>
    <w:rsid w:val="00870AA6"/>
    <w:rsid w:val="008734F8"/>
    <w:rsid w:val="00873B07"/>
    <w:rsid w:val="00877678"/>
    <w:rsid w:val="00882942"/>
    <w:rsid w:val="008946B7"/>
    <w:rsid w:val="008A175C"/>
    <w:rsid w:val="008A1BBF"/>
    <w:rsid w:val="008A5A18"/>
    <w:rsid w:val="008A7F54"/>
    <w:rsid w:val="008B1B8B"/>
    <w:rsid w:val="008B25AF"/>
    <w:rsid w:val="008B507C"/>
    <w:rsid w:val="008D0757"/>
    <w:rsid w:val="008D2BF2"/>
    <w:rsid w:val="008D3AB3"/>
    <w:rsid w:val="008D3B12"/>
    <w:rsid w:val="008D4C70"/>
    <w:rsid w:val="008E009E"/>
    <w:rsid w:val="008E1E31"/>
    <w:rsid w:val="008E2017"/>
    <w:rsid w:val="008E4D16"/>
    <w:rsid w:val="008E5F98"/>
    <w:rsid w:val="008E5FDD"/>
    <w:rsid w:val="008E75C1"/>
    <w:rsid w:val="008F04F1"/>
    <w:rsid w:val="008F24C9"/>
    <w:rsid w:val="00906FE1"/>
    <w:rsid w:val="009170DA"/>
    <w:rsid w:val="00923E28"/>
    <w:rsid w:val="00930A8B"/>
    <w:rsid w:val="00930BFB"/>
    <w:rsid w:val="00935938"/>
    <w:rsid w:val="009604FE"/>
    <w:rsid w:val="00967D3C"/>
    <w:rsid w:val="00973B2C"/>
    <w:rsid w:val="0097696F"/>
    <w:rsid w:val="00980B91"/>
    <w:rsid w:val="009835EA"/>
    <w:rsid w:val="009A13F7"/>
    <w:rsid w:val="009A71D2"/>
    <w:rsid w:val="009B2D40"/>
    <w:rsid w:val="009B7C4A"/>
    <w:rsid w:val="009C3FB6"/>
    <w:rsid w:val="009D38E9"/>
    <w:rsid w:val="009D5EC3"/>
    <w:rsid w:val="009D6C91"/>
    <w:rsid w:val="009F6AAC"/>
    <w:rsid w:val="009F6E39"/>
    <w:rsid w:val="009F74E4"/>
    <w:rsid w:val="009F76D2"/>
    <w:rsid w:val="009F7BE6"/>
    <w:rsid w:val="00A053B2"/>
    <w:rsid w:val="00A1613A"/>
    <w:rsid w:val="00A23E3F"/>
    <w:rsid w:val="00A24DD6"/>
    <w:rsid w:val="00A400C8"/>
    <w:rsid w:val="00A40910"/>
    <w:rsid w:val="00A46667"/>
    <w:rsid w:val="00A467CA"/>
    <w:rsid w:val="00A5173D"/>
    <w:rsid w:val="00A526B4"/>
    <w:rsid w:val="00A57382"/>
    <w:rsid w:val="00A630C9"/>
    <w:rsid w:val="00A65ED5"/>
    <w:rsid w:val="00A75EFD"/>
    <w:rsid w:val="00A81E30"/>
    <w:rsid w:val="00A84A15"/>
    <w:rsid w:val="00A855D9"/>
    <w:rsid w:val="00A94003"/>
    <w:rsid w:val="00A97A0C"/>
    <w:rsid w:val="00AA41FB"/>
    <w:rsid w:val="00AC1003"/>
    <w:rsid w:val="00AC3949"/>
    <w:rsid w:val="00AC4F37"/>
    <w:rsid w:val="00AC646D"/>
    <w:rsid w:val="00AD0A12"/>
    <w:rsid w:val="00AE3406"/>
    <w:rsid w:val="00AE38F4"/>
    <w:rsid w:val="00AE3B36"/>
    <w:rsid w:val="00AF3C8F"/>
    <w:rsid w:val="00AF415E"/>
    <w:rsid w:val="00AF78B5"/>
    <w:rsid w:val="00B00A7C"/>
    <w:rsid w:val="00B13B54"/>
    <w:rsid w:val="00B15535"/>
    <w:rsid w:val="00B24893"/>
    <w:rsid w:val="00B30219"/>
    <w:rsid w:val="00B3239E"/>
    <w:rsid w:val="00B325DA"/>
    <w:rsid w:val="00B3391A"/>
    <w:rsid w:val="00B34529"/>
    <w:rsid w:val="00B43E65"/>
    <w:rsid w:val="00B465DC"/>
    <w:rsid w:val="00B50192"/>
    <w:rsid w:val="00B5469D"/>
    <w:rsid w:val="00B61EF3"/>
    <w:rsid w:val="00B66F24"/>
    <w:rsid w:val="00B72564"/>
    <w:rsid w:val="00B77B9E"/>
    <w:rsid w:val="00B92FA3"/>
    <w:rsid w:val="00B94FAF"/>
    <w:rsid w:val="00BA2012"/>
    <w:rsid w:val="00BA4790"/>
    <w:rsid w:val="00BB3A06"/>
    <w:rsid w:val="00BC3DDD"/>
    <w:rsid w:val="00BC4EB0"/>
    <w:rsid w:val="00BD0AC0"/>
    <w:rsid w:val="00BD0E4A"/>
    <w:rsid w:val="00BF5C44"/>
    <w:rsid w:val="00C00E9D"/>
    <w:rsid w:val="00C02A76"/>
    <w:rsid w:val="00C06255"/>
    <w:rsid w:val="00C129D4"/>
    <w:rsid w:val="00C13C16"/>
    <w:rsid w:val="00C13D44"/>
    <w:rsid w:val="00C22D4D"/>
    <w:rsid w:val="00C24B7D"/>
    <w:rsid w:val="00C32F26"/>
    <w:rsid w:val="00C33743"/>
    <w:rsid w:val="00C43E00"/>
    <w:rsid w:val="00C44214"/>
    <w:rsid w:val="00C4673F"/>
    <w:rsid w:val="00C46BBA"/>
    <w:rsid w:val="00C46F65"/>
    <w:rsid w:val="00C50985"/>
    <w:rsid w:val="00C53273"/>
    <w:rsid w:val="00C55350"/>
    <w:rsid w:val="00C56697"/>
    <w:rsid w:val="00C60360"/>
    <w:rsid w:val="00C64528"/>
    <w:rsid w:val="00C66F58"/>
    <w:rsid w:val="00C71667"/>
    <w:rsid w:val="00C751BA"/>
    <w:rsid w:val="00C754FF"/>
    <w:rsid w:val="00C82683"/>
    <w:rsid w:val="00C85469"/>
    <w:rsid w:val="00C956FF"/>
    <w:rsid w:val="00CA7D15"/>
    <w:rsid w:val="00CB1E80"/>
    <w:rsid w:val="00CB2B20"/>
    <w:rsid w:val="00CB44B9"/>
    <w:rsid w:val="00CC657A"/>
    <w:rsid w:val="00CC791C"/>
    <w:rsid w:val="00CD518F"/>
    <w:rsid w:val="00CD6FA6"/>
    <w:rsid w:val="00CE0522"/>
    <w:rsid w:val="00CE7B84"/>
    <w:rsid w:val="00CF2C3B"/>
    <w:rsid w:val="00CF3A15"/>
    <w:rsid w:val="00CF3EB8"/>
    <w:rsid w:val="00D04805"/>
    <w:rsid w:val="00D2120F"/>
    <w:rsid w:val="00D230AA"/>
    <w:rsid w:val="00D30583"/>
    <w:rsid w:val="00D30CFD"/>
    <w:rsid w:val="00D33982"/>
    <w:rsid w:val="00D34BC7"/>
    <w:rsid w:val="00D37980"/>
    <w:rsid w:val="00D40585"/>
    <w:rsid w:val="00D4258D"/>
    <w:rsid w:val="00D50E21"/>
    <w:rsid w:val="00D53FFF"/>
    <w:rsid w:val="00D549C2"/>
    <w:rsid w:val="00D57049"/>
    <w:rsid w:val="00D6682C"/>
    <w:rsid w:val="00D80163"/>
    <w:rsid w:val="00D8692C"/>
    <w:rsid w:val="00D91866"/>
    <w:rsid w:val="00D930AA"/>
    <w:rsid w:val="00D974E1"/>
    <w:rsid w:val="00DA08D9"/>
    <w:rsid w:val="00DA7D64"/>
    <w:rsid w:val="00DB05A2"/>
    <w:rsid w:val="00DB0804"/>
    <w:rsid w:val="00DB2CB0"/>
    <w:rsid w:val="00DB3E20"/>
    <w:rsid w:val="00DB4C94"/>
    <w:rsid w:val="00DB6A7E"/>
    <w:rsid w:val="00DC4441"/>
    <w:rsid w:val="00DD0F26"/>
    <w:rsid w:val="00DE2D02"/>
    <w:rsid w:val="00DF1A0D"/>
    <w:rsid w:val="00DF790C"/>
    <w:rsid w:val="00E05260"/>
    <w:rsid w:val="00E11D9A"/>
    <w:rsid w:val="00E15245"/>
    <w:rsid w:val="00E16D92"/>
    <w:rsid w:val="00E21569"/>
    <w:rsid w:val="00E25233"/>
    <w:rsid w:val="00E25DB7"/>
    <w:rsid w:val="00E30C03"/>
    <w:rsid w:val="00E37D0B"/>
    <w:rsid w:val="00E56FF8"/>
    <w:rsid w:val="00E748C2"/>
    <w:rsid w:val="00E767E6"/>
    <w:rsid w:val="00E80640"/>
    <w:rsid w:val="00E96F5E"/>
    <w:rsid w:val="00E97213"/>
    <w:rsid w:val="00EC6C10"/>
    <w:rsid w:val="00ED6324"/>
    <w:rsid w:val="00EE1AA3"/>
    <w:rsid w:val="00EE25C5"/>
    <w:rsid w:val="00EF05F2"/>
    <w:rsid w:val="00EF56FE"/>
    <w:rsid w:val="00EF7F05"/>
    <w:rsid w:val="00F00135"/>
    <w:rsid w:val="00F007BE"/>
    <w:rsid w:val="00F07302"/>
    <w:rsid w:val="00F211FF"/>
    <w:rsid w:val="00F2344C"/>
    <w:rsid w:val="00F23F4D"/>
    <w:rsid w:val="00F30C2A"/>
    <w:rsid w:val="00F32BEF"/>
    <w:rsid w:val="00F33EFD"/>
    <w:rsid w:val="00F47855"/>
    <w:rsid w:val="00F63530"/>
    <w:rsid w:val="00F84626"/>
    <w:rsid w:val="00F84F1C"/>
    <w:rsid w:val="00F856AD"/>
    <w:rsid w:val="00F868BD"/>
    <w:rsid w:val="00F86B1F"/>
    <w:rsid w:val="00F9050D"/>
    <w:rsid w:val="00F92912"/>
    <w:rsid w:val="00FA18E7"/>
    <w:rsid w:val="00FA259D"/>
    <w:rsid w:val="00FA5A81"/>
    <w:rsid w:val="00FA6C0C"/>
    <w:rsid w:val="00FB006B"/>
    <w:rsid w:val="00FB35DE"/>
    <w:rsid w:val="00FC4D6E"/>
    <w:rsid w:val="00FD61D8"/>
    <w:rsid w:val="00FF4812"/>
    <w:rsid w:val="00FF4F0F"/>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82"/>
    <w:pPr>
      <w:widowControl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E42"/>
    <w:pPr>
      <w:widowControl w:val="0"/>
    </w:pPr>
    <w:rPr>
      <w:kern w:val="2"/>
      <w:sz w:val="21"/>
    </w:rPr>
  </w:style>
  <w:style w:type="paragraph" w:styleId="a4">
    <w:name w:val="header"/>
    <w:basedOn w:val="a"/>
    <w:link w:val="a5"/>
    <w:uiPriority w:val="99"/>
    <w:unhideWhenUsed/>
    <w:rsid w:val="00520582"/>
    <w:pPr>
      <w:tabs>
        <w:tab w:val="center" w:pos="4252"/>
        <w:tab w:val="right" w:pos="8504"/>
      </w:tabs>
      <w:snapToGrid w:val="0"/>
    </w:pPr>
  </w:style>
  <w:style w:type="character" w:customStyle="1" w:styleId="a5">
    <w:name w:val="ヘッダー (文字)"/>
    <w:basedOn w:val="a0"/>
    <w:link w:val="a4"/>
    <w:uiPriority w:val="99"/>
    <w:rsid w:val="00520582"/>
    <w:rPr>
      <w:kern w:val="2"/>
      <w:sz w:val="21"/>
    </w:rPr>
  </w:style>
  <w:style w:type="paragraph" w:styleId="a6">
    <w:name w:val="footer"/>
    <w:basedOn w:val="a"/>
    <w:link w:val="a7"/>
    <w:uiPriority w:val="99"/>
    <w:unhideWhenUsed/>
    <w:rsid w:val="00520582"/>
    <w:pPr>
      <w:tabs>
        <w:tab w:val="center" w:pos="4252"/>
        <w:tab w:val="right" w:pos="8504"/>
      </w:tabs>
      <w:snapToGrid w:val="0"/>
    </w:pPr>
  </w:style>
  <w:style w:type="character" w:customStyle="1" w:styleId="a7">
    <w:name w:val="フッター (文字)"/>
    <w:basedOn w:val="a0"/>
    <w:link w:val="a6"/>
    <w:uiPriority w:val="99"/>
    <w:rsid w:val="00520582"/>
    <w:rPr>
      <w:kern w:val="2"/>
      <w:sz w:val="21"/>
    </w:rPr>
  </w:style>
  <w:style w:type="paragraph" w:styleId="a8">
    <w:name w:val="List Paragraph"/>
    <w:basedOn w:val="a"/>
    <w:uiPriority w:val="99"/>
    <w:qFormat/>
    <w:rsid w:val="00520582"/>
    <w:pPr>
      <w:ind w:leftChars="400" w:left="840"/>
    </w:pPr>
    <w:rPr>
      <w:szCs w:val="22"/>
    </w:rPr>
  </w:style>
  <w:style w:type="paragraph" w:styleId="a9">
    <w:name w:val="Note Heading"/>
    <w:basedOn w:val="a"/>
    <w:next w:val="a"/>
    <w:link w:val="aa"/>
    <w:uiPriority w:val="99"/>
    <w:rsid w:val="00520582"/>
    <w:pPr>
      <w:jc w:val="center"/>
    </w:pPr>
    <w:rPr>
      <w:szCs w:val="22"/>
    </w:rPr>
  </w:style>
  <w:style w:type="character" w:customStyle="1" w:styleId="aa">
    <w:name w:val="記 (文字)"/>
    <w:basedOn w:val="a0"/>
    <w:link w:val="a9"/>
    <w:uiPriority w:val="99"/>
    <w:rsid w:val="00520582"/>
    <w:rPr>
      <w:kern w:val="2"/>
      <w:sz w:val="21"/>
      <w:szCs w:val="22"/>
    </w:rPr>
  </w:style>
  <w:style w:type="paragraph" w:customStyle="1" w:styleId="ab">
    <w:name w:val="一太郎"/>
    <w:uiPriority w:val="99"/>
    <w:rsid w:val="00520582"/>
    <w:pPr>
      <w:widowControl w:val="0"/>
      <w:wordWrap w:val="0"/>
      <w:autoSpaceDE w:val="0"/>
      <w:autoSpaceDN w:val="0"/>
      <w:adjustRightInd w:val="0"/>
      <w:spacing w:line="333" w:lineRule="exact"/>
    </w:pPr>
    <w:rPr>
      <w:rFonts w:cs="ＭＳ 明朝"/>
      <w:sz w:val="21"/>
      <w:szCs w:val="21"/>
    </w:rPr>
  </w:style>
  <w:style w:type="paragraph" w:styleId="ac">
    <w:name w:val="Balloon Text"/>
    <w:basedOn w:val="a"/>
    <w:link w:val="ad"/>
    <w:uiPriority w:val="99"/>
    <w:semiHidden/>
    <w:unhideWhenUsed/>
    <w:rsid w:val="002A39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393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82"/>
    <w:pPr>
      <w:widowControl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E42"/>
    <w:pPr>
      <w:widowControl w:val="0"/>
    </w:pPr>
    <w:rPr>
      <w:kern w:val="2"/>
      <w:sz w:val="21"/>
    </w:rPr>
  </w:style>
  <w:style w:type="paragraph" w:styleId="a4">
    <w:name w:val="header"/>
    <w:basedOn w:val="a"/>
    <w:link w:val="a5"/>
    <w:uiPriority w:val="99"/>
    <w:unhideWhenUsed/>
    <w:rsid w:val="00520582"/>
    <w:pPr>
      <w:tabs>
        <w:tab w:val="center" w:pos="4252"/>
        <w:tab w:val="right" w:pos="8504"/>
      </w:tabs>
      <w:snapToGrid w:val="0"/>
    </w:pPr>
  </w:style>
  <w:style w:type="character" w:customStyle="1" w:styleId="a5">
    <w:name w:val="ヘッダー (文字)"/>
    <w:basedOn w:val="a0"/>
    <w:link w:val="a4"/>
    <w:uiPriority w:val="99"/>
    <w:rsid w:val="00520582"/>
    <w:rPr>
      <w:kern w:val="2"/>
      <w:sz w:val="21"/>
    </w:rPr>
  </w:style>
  <w:style w:type="paragraph" w:styleId="a6">
    <w:name w:val="footer"/>
    <w:basedOn w:val="a"/>
    <w:link w:val="a7"/>
    <w:uiPriority w:val="99"/>
    <w:unhideWhenUsed/>
    <w:rsid w:val="00520582"/>
    <w:pPr>
      <w:tabs>
        <w:tab w:val="center" w:pos="4252"/>
        <w:tab w:val="right" w:pos="8504"/>
      </w:tabs>
      <w:snapToGrid w:val="0"/>
    </w:pPr>
  </w:style>
  <w:style w:type="character" w:customStyle="1" w:styleId="a7">
    <w:name w:val="フッター (文字)"/>
    <w:basedOn w:val="a0"/>
    <w:link w:val="a6"/>
    <w:uiPriority w:val="99"/>
    <w:rsid w:val="00520582"/>
    <w:rPr>
      <w:kern w:val="2"/>
      <w:sz w:val="21"/>
    </w:rPr>
  </w:style>
  <w:style w:type="paragraph" w:styleId="a8">
    <w:name w:val="List Paragraph"/>
    <w:basedOn w:val="a"/>
    <w:uiPriority w:val="99"/>
    <w:qFormat/>
    <w:rsid w:val="00520582"/>
    <w:pPr>
      <w:ind w:leftChars="400" w:left="840"/>
    </w:pPr>
    <w:rPr>
      <w:szCs w:val="22"/>
    </w:rPr>
  </w:style>
  <w:style w:type="paragraph" w:styleId="a9">
    <w:name w:val="Note Heading"/>
    <w:basedOn w:val="a"/>
    <w:next w:val="a"/>
    <w:link w:val="aa"/>
    <w:uiPriority w:val="99"/>
    <w:rsid w:val="00520582"/>
    <w:pPr>
      <w:jc w:val="center"/>
    </w:pPr>
    <w:rPr>
      <w:szCs w:val="22"/>
    </w:rPr>
  </w:style>
  <w:style w:type="character" w:customStyle="1" w:styleId="aa">
    <w:name w:val="記 (文字)"/>
    <w:basedOn w:val="a0"/>
    <w:link w:val="a9"/>
    <w:uiPriority w:val="99"/>
    <w:rsid w:val="00520582"/>
    <w:rPr>
      <w:kern w:val="2"/>
      <w:sz w:val="21"/>
      <w:szCs w:val="22"/>
    </w:rPr>
  </w:style>
  <w:style w:type="paragraph" w:customStyle="1" w:styleId="ab">
    <w:name w:val="一太郎"/>
    <w:uiPriority w:val="99"/>
    <w:rsid w:val="00520582"/>
    <w:pPr>
      <w:widowControl w:val="0"/>
      <w:wordWrap w:val="0"/>
      <w:autoSpaceDE w:val="0"/>
      <w:autoSpaceDN w:val="0"/>
      <w:adjustRightInd w:val="0"/>
      <w:spacing w:line="333" w:lineRule="exact"/>
    </w:pPr>
    <w:rPr>
      <w:rFonts w:cs="ＭＳ 明朝"/>
      <w:sz w:val="21"/>
      <w:szCs w:val="21"/>
    </w:rPr>
  </w:style>
  <w:style w:type="paragraph" w:styleId="ac">
    <w:name w:val="Balloon Text"/>
    <w:basedOn w:val="a"/>
    <w:link w:val="ad"/>
    <w:uiPriority w:val="99"/>
    <w:semiHidden/>
    <w:unhideWhenUsed/>
    <w:rsid w:val="002A39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3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0D06-DB5B-40D4-A8A4-46FF7E4B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野菜緊急需給調整推進助成事業実施要領</vt:lpstr>
    </vt:vector>
  </TitlesOfParts>
  <Company>alic</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野菜緊急需給調整推進助成事業実施要領</dc:title>
  <dc:creator>加藤 佳美</dc:creator>
  <cp:lastModifiedBy>加藤 佳美</cp:lastModifiedBy>
  <cp:revision>6</cp:revision>
  <cp:lastPrinted>2014-04-03T06:29:00Z</cp:lastPrinted>
  <dcterms:created xsi:type="dcterms:W3CDTF">2014-06-04T02:06:00Z</dcterms:created>
  <dcterms:modified xsi:type="dcterms:W3CDTF">2014-06-04T02:15:00Z</dcterms:modified>
</cp:coreProperties>
</file>