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20913436" w:rsidR="00476B69" w:rsidRPr="003E443B" w:rsidRDefault="00476B69" w:rsidP="00D33D6D">
      <w:pPr>
        <w:adjustRightInd/>
        <w:rPr>
          <w:rFonts w:ascii="ＭＳ 明朝" w:eastAsia="ＭＳ 明朝" w:hAnsi="ＭＳ 明朝"/>
          <w:b/>
          <w:color w:val="auto"/>
        </w:rPr>
      </w:pPr>
      <w:bookmarkStart w:id="0" w:name="_GoBack"/>
      <w:bookmarkEnd w:id="0"/>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7507E6">
        <w:rPr>
          <w:rFonts w:ascii="ＭＳ 明朝" w:eastAsia="ＭＳ 明朝" w:hAnsi="ＭＳ 明朝" w:hint="eastAsia"/>
          <w:b/>
          <w:color w:val="auto"/>
        </w:rPr>
        <w:t>（生産性向上支援事業）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39927189" w14:textId="1F5263AC" w:rsidR="00476B69" w:rsidRPr="003E443B" w:rsidRDefault="00476B69" w:rsidP="00DE5008">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7507E6">
              <w:rPr>
                <w:rFonts w:ascii="ＭＳ 明朝" w:eastAsia="ＭＳ 明朝" w:hAnsi="ＭＳ 明朝" w:hint="eastAsia"/>
                <w:color w:val="auto"/>
              </w:rPr>
              <w:t xml:space="preserve">　</w:t>
            </w:r>
            <w:r w:rsidRPr="003E443B">
              <w:rPr>
                <w:rFonts w:ascii="ＭＳ 明朝" w:eastAsia="ＭＳ 明朝" w:hAnsi="ＭＳ 明朝" w:hint="eastAsia"/>
                <w:color w:val="auto"/>
              </w:rPr>
              <w:t>飼養管理技術向上支援</w:t>
            </w:r>
          </w:p>
          <w:p w14:paraId="421A67A4" w14:textId="788900C6" w:rsidR="00917E25" w:rsidRPr="003E443B" w:rsidRDefault="007507E6" w:rsidP="00DE5008">
            <w:pPr>
              <w:tabs>
                <w:tab w:val="left" w:pos="240"/>
              </w:tabs>
              <w:ind w:leftChars="11" w:left="506" w:hangingChars="200" w:hanging="480"/>
              <w:rPr>
                <w:rFonts w:ascii="ＭＳ 明朝" w:eastAsia="ＭＳ 明朝" w:hAnsi="ＭＳ 明朝"/>
                <w:color w:val="auto"/>
              </w:rPr>
            </w:pPr>
            <w:r>
              <w:rPr>
                <w:rFonts w:ascii="ＭＳ 明朝" w:eastAsia="ＭＳ 明朝" w:hAnsi="ＭＳ 明朝"/>
                <w:color w:val="auto"/>
              </w:rPr>
              <w:t>（１）</w:t>
            </w:r>
            <w:r w:rsidR="00573D8C">
              <w:rPr>
                <w:rFonts w:ascii="ＭＳ 明朝" w:eastAsia="ＭＳ 明朝" w:hAnsi="ＭＳ 明朝"/>
                <w:color w:val="auto"/>
              </w:rPr>
              <w:t>豚の</w:t>
            </w:r>
            <w:r w:rsidR="00D571A9">
              <w:rPr>
                <w:rFonts w:ascii="ＭＳ 明朝" w:eastAsia="ＭＳ 明朝" w:hAnsi="ＭＳ 明朝"/>
                <w:color w:val="auto"/>
              </w:rPr>
              <w:t>家畜</w:t>
            </w:r>
            <w:r w:rsidR="00EF5261">
              <w:rPr>
                <w:rFonts w:ascii="ＭＳ 明朝" w:eastAsia="ＭＳ 明朝" w:hAnsi="ＭＳ 明朝"/>
                <w:color w:val="auto"/>
              </w:rPr>
              <w:t>人工授精</w:t>
            </w:r>
            <w:r w:rsidR="00D571A9">
              <w:rPr>
                <w:rFonts w:ascii="ＭＳ 明朝" w:eastAsia="ＭＳ 明朝" w:hAnsi="ＭＳ 明朝"/>
                <w:color w:val="auto"/>
              </w:rPr>
              <w:t>に必要な知識の取得や</w:t>
            </w:r>
            <w:r w:rsidR="00917E25" w:rsidRPr="003E443B">
              <w:rPr>
                <w:rFonts w:ascii="ＭＳ 明朝" w:eastAsia="ＭＳ 明朝" w:hAnsi="ＭＳ 明朝" w:hint="eastAsia"/>
                <w:color w:val="auto"/>
              </w:rPr>
              <w:t>飼養管理技術の向上を図るための研修会の開催及び研修会修了者への現地指導の実施</w:t>
            </w:r>
          </w:p>
          <w:p w14:paraId="0A06D460" w14:textId="3AEFA670" w:rsidR="00917E25" w:rsidRDefault="007507E6" w:rsidP="00DE5008">
            <w:pPr>
              <w:tabs>
                <w:tab w:val="left" w:pos="240"/>
              </w:tabs>
              <w:rPr>
                <w:rFonts w:ascii="ＭＳ 明朝" w:eastAsia="ＭＳ 明朝" w:hAnsi="ＭＳ 明朝"/>
                <w:color w:val="auto"/>
              </w:rPr>
            </w:pPr>
            <w:r>
              <w:rPr>
                <w:rFonts w:ascii="ＭＳ 明朝" w:eastAsia="ＭＳ 明朝" w:hAnsi="ＭＳ 明朝" w:hint="eastAsia"/>
                <w:color w:val="auto"/>
              </w:rPr>
              <w:t>（２）</w:t>
            </w:r>
            <w:r w:rsidR="00917E25" w:rsidRPr="003E443B">
              <w:rPr>
                <w:rFonts w:ascii="ＭＳ 明朝" w:eastAsia="ＭＳ 明朝" w:hAnsi="ＭＳ 明朝" w:hint="eastAsia"/>
                <w:color w:val="auto"/>
              </w:rPr>
              <w:t>事業推進指導</w:t>
            </w:r>
          </w:p>
          <w:p w14:paraId="421FAE53" w14:textId="77777777" w:rsidR="00D571A9" w:rsidRPr="003E443B" w:rsidRDefault="00D571A9" w:rsidP="00DE5008">
            <w:pPr>
              <w:tabs>
                <w:tab w:val="left" w:pos="240"/>
              </w:tabs>
              <w:rPr>
                <w:rFonts w:ascii="ＭＳ 明朝" w:eastAsia="ＭＳ 明朝" w:hAnsi="ＭＳ 明朝"/>
                <w:color w:val="auto"/>
              </w:rPr>
            </w:pPr>
          </w:p>
          <w:p w14:paraId="430E1987" w14:textId="16D0EFEE" w:rsidR="00476B69" w:rsidRPr="003E443B" w:rsidRDefault="007507E6" w:rsidP="00DE5008">
            <w:pPr>
              <w:tabs>
                <w:tab w:val="left" w:pos="240"/>
              </w:tabs>
              <w:rPr>
                <w:rFonts w:ascii="ＭＳ 明朝" w:eastAsia="ＭＳ 明朝" w:hAnsi="ＭＳ 明朝"/>
                <w:color w:val="auto"/>
              </w:rPr>
            </w:pPr>
            <w:r>
              <w:rPr>
                <w:rFonts w:ascii="ＭＳ 明朝" w:eastAsia="ＭＳ 明朝" w:hAnsi="ＭＳ 明朝"/>
                <w:color w:val="auto"/>
              </w:rPr>
              <w:t xml:space="preserve">２　</w:t>
            </w:r>
            <w:r w:rsidR="00476B69" w:rsidRPr="003E443B">
              <w:rPr>
                <w:rFonts w:ascii="ＭＳ 明朝" w:eastAsia="ＭＳ 明朝" w:hAnsi="ＭＳ 明朝" w:hint="eastAsia"/>
                <w:color w:val="auto"/>
              </w:rPr>
              <w:t>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1C0E2193" w14:textId="77777777" w:rsidR="00D571A9" w:rsidRDefault="00D571A9" w:rsidP="00A16B10">
      <w:pPr>
        <w:pStyle w:val="a6"/>
        <w:tabs>
          <w:tab w:val="clear" w:pos="720"/>
        </w:tabs>
        <w:wordWrap w:val="0"/>
        <w:overflowPunct w:val="0"/>
        <w:autoSpaceDE w:val="0"/>
        <w:autoSpaceDN w:val="0"/>
        <w:spacing w:beforeLines="100" w:before="346" w:line="340" w:lineRule="exact"/>
        <w:rPr>
          <w:rFonts w:hAnsi="ＭＳ 明朝"/>
          <w:szCs w:val="24"/>
        </w:rPr>
      </w:pPr>
    </w:p>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03066157" w14:textId="3E7D182D" w:rsidR="00476B69" w:rsidRPr="003E443B" w:rsidRDefault="003D4244" w:rsidP="00DE5008">
      <w:pPr>
        <w:tabs>
          <w:tab w:val="left" w:pos="240"/>
        </w:tabs>
        <w:rPr>
          <w:rFonts w:ascii="ＭＳ 明朝" w:eastAsia="ＭＳ 明朝" w:hAnsi="ＭＳ 明朝"/>
          <w:color w:val="auto"/>
        </w:rPr>
      </w:pPr>
      <w:r>
        <w:rPr>
          <w:rFonts w:ascii="ＭＳ 明朝" w:eastAsia="ＭＳ 明朝" w:hAnsi="ＭＳ 明朝"/>
          <w:color w:val="auto"/>
        </w:rPr>
        <w:t>（１）</w:t>
      </w:r>
      <w:r w:rsidR="00476B69" w:rsidRPr="003E443B">
        <w:rPr>
          <w:rFonts w:ascii="ＭＳ 明朝" w:eastAsia="ＭＳ 明朝" w:hAnsi="ＭＳ 明朝" w:hint="eastAsia"/>
          <w:color w:val="auto"/>
        </w:rPr>
        <w:t>飼養管理技術向上支援</w:t>
      </w:r>
    </w:p>
    <w:p w14:paraId="26D10BC4" w14:textId="1B6618FC" w:rsidR="00917E25" w:rsidRDefault="00917E25" w:rsidP="00DE5008">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573D8C">
        <w:rPr>
          <w:rFonts w:ascii="ＭＳ 明朝" w:eastAsia="ＭＳ 明朝" w:hAnsi="ＭＳ 明朝"/>
          <w:color w:val="auto"/>
        </w:rPr>
        <w:t>豚の</w:t>
      </w:r>
      <w:r w:rsidR="00EF5261">
        <w:rPr>
          <w:rFonts w:ascii="ＭＳ 明朝" w:eastAsia="ＭＳ 明朝" w:hAnsi="ＭＳ 明朝"/>
          <w:color w:val="auto"/>
        </w:rPr>
        <w:t>家畜人工授精</w:t>
      </w:r>
      <w:r w:rsidR="00D571A9">
        <w:rPr>
          <w:rFonts w:ascii="ＭＳ 明朝" w:eastAsia="ＭＳ 明朝" w:hAnsi="ＭＳ 明朝"/>
          <w:color w:val="auto"/>
        </w:rPr>
        <w:t>に必要な知識の取得や</w:t>
      </w:r>
      <w:r w:rsidRPr="003E443B">
        <w:rPr>
          <w:rFonts w:ascii="ＭＳ 明朝" w:eastAsia="ＭＳ 明朝" w:hAnsi="ＭＳ 明朝" w:hint="eastAsia"/>
          <w:color w:val="auto"/>
        </w:rPr>
        <w:t>飼養管理技術の向上を図るための研修会の開催及び研修会修了者への現地指導の実施</w:t>
      </w:r>
    </w:p>
    <w:p w14:paraId="6D340945"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005489D7"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4638B4A1" w14:textId="77777777" w:rsidR="00C74F8F" w:rsidRPr="003E443B" w:rsidRDefault="00C74F8F" w:rsidP="00DE5008">
      <w:pPr>
        <w:tabs>
          <w:tab w:val="left" w:pos="240"/>
        </w:tabs>
        <w:ind w:leftChars="200" w:left="720" w:hangingChars="100" w:hanging="240"/>
        <w:rPr>
          <w:rFonts w:ascii="ＭＳ 明朝" w:eastAsia="ＭＳ 明朝" w:hAnsi="ＭＳ 明朝"/>
          <w:color w:val="auto"/>
        </w:rPr>
      </w:pPr>
    </w:p>
    <w:p w14:paraId="0AA439CB" w14:textId="36D92CED" w:rsidR="009D6F26" w:rsidRPr="00C74F8F"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hint="eastAsia"/>
          <w:color w:val="auto"/>
        </w:rPr>
        <w:t>（ア）</w:t>
      </w:r>
      <w:r w:rsidR="00D33D6D" w:rsidRPr="003E443B">
        <w:rPr>
          <w:rFonts w:ascii="ＭＳ 明朝" w:eastAsia="ＭＳ 明朝" w:hAnsi="ＭＳ 明朝" w:hint="eastAsia"/>
          <w:color w:val="auto"/>
        </w:rPr>
        <w:t xml:space="preserve">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449D4E79" w:rsidR="00476B69" w:rsidRPr="003E443B"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color w:val="auto"/>
        </w:rPr>
        <w:t>（イ）</w:t>
      </w:r>
      <w:r w:rsidR="00D33D6D"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648"/>
        <w:gridCol w:w="2696"/>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42C1110A"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A6397C">
        <w:rPr>
          <w:rFonts w:ascii="ＭＳ 明朝" w:eastAsia="ＭＳ 明朝" w:hAnsi="ＭＳ 明朝"/>
          <w:color w:val="auto"/>
        </w:rPr>
        <w:t xml:space="preserve">　</w:t>
      </w:r>
      <w:r w:rsidRPr="003E443B">
        <w:rPr>
          <w:rFonts w:ascii="ＭＳ 明朝" w:eastAsia="ＭＳ 明朝" w:hAnsi="ＭＳ 明朝" w:hint="eastAsia"/>
          <w:color w:val="auto"/>
        </w:rPr>
        <w:t>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33D9942E" w:rsidR="00917E25" w:rsidRPr="003E443B" w:rsidRDefault="00917E25" w:rsidP="00EF247D">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sidRPr="00BF377F">
        <w:rPr>
          <w:rFonts w:ascii="ＭＳ 明朝" w:eastAsia="ＭＳ 明朝" w:hAnsi="ＭＳ 明朝" w:hint="eastAsia"/>
          <w:color w:val="auto"/>
        </w:rPr>
        <w:t>生産者集団等に対し</w:t>
      </w:r>
      <w:r w:rsidR="00BF377F">
        <w:rPr>
          <w:rFonts w:ascii="ＭＳ 明朝" w:eastAsia="ＭＳ 明朝" w:hAnsi="ＭＳ 明朝" w:hint="eastAsia"/>
          <w:color w:val="auto"/>
        </w:rPr>
        <w:t>アの取組への支援を実施する場合に限り</w:t>
      </w:r>
      <w:r w:rsidRPr="003E443B">
        <w:rPr>
          <w:rFonts w:ascii="ＭＳ 明朝" w:eastAsia="ＭＳ 明朝" w:hAnsi="ＭＳ 明朝" w:hint="eastAsia"/>
          <w:color w:val="auto"/>
        </w:rPr>
        <w:t>記載すること。</w:t>
      </w:r>
    </w:p>
    <w:p w14:paraId="085A1D42" w14:textId="77777777" w:rsidR="00F61934" w:rsidRDefault="00F61934" w:rsidP="00476B69">
      <w:pPr>
        <w:rPr>
          <w:rFonts w:ascii="ＭＳ 明朝" w:eastAsia="ＭＳ 明朝" w:hAnsi="ＭＳ 明朝"/>
          <w:color w:val="auto"/>
        </w:rPr>
      </w:pPr>
    </w:p>
    <w:p w14:paraId="546F7C18" w14:textId="77777777" w:rsidR="00D571A9" w:rsidRPr="003E443B" w:rsidRDefault="00D571A9" w:rsidP="00476B69">
      <w:pPr>
        <w:rPr>
          <w:rFonts w:ascii="ＭＳ 明朝" w:eastAsia="ＭＳ 明朝" w:hAnsi="ＭＳ 明朝"/>
          <w:color w:val="auto"/>
        </w:rPr>
      </w:pPr>
    </w:p>
    <w:p w14:paraId="04212135" w14:textId="3D167B82" w:rsidR="00476B69" w:rsidRPr="003E443B" w:rsidRDefault="003D4244" w:rsidP="00DE5008">
      <w:pPr>
        <w:keepNext/>
        <w:spacing w:line="0" w:lineRule="atLeast"/>
        <w:rPr>
          <w:rFonts w:ascii="ＭＳ 明朝" w:eastAsia="ＭＳ 明朝" w:hAnsi="ＭＳ 明朝"/>
          <w:color w:val="auto"/>
        </w:rPr>
      </w:pPr>
      <w:r>
        <w:rPr>
          <w:rFonts w:ascii="ＭＳ 明朝" w:eastAsia="ＭＳ 明朝" w:hAnsi="ＭＳ 明朝"/>
          <w:color w:val="auto"/>
        </w:rPr>
        <w:t>（２）</w:t>
      </w:r>
      <w:r w:rsidR="00476B69" w:rsidRPr="003E443B">
        <w:rPr>
          <w:rFonts w:ascii="ＭＳ 明朝" w:eastAsia="ＭＳ 明朝" w:hAnsi="ＭＳ 明朝" w:hint="eastAsia"/>
          <w:color w:val="auto"/>
        </w:rPr>
        <w:t>養豚農業実態調査</w:t>
      </w:r>
    </w:p>
    <w:p w14:paraId="06039286" w14:textId="1DCD7D4C"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Default="00476B69" w:rsidP="00476B69">
      <w:pPr>
        <w:ind w:left="480" w:hangingChars="200" w:hanging="480"/>
        <w:rPr>
          <w:rFonts w:ascii="ＭＳ 明朝" w:eastAsia="ＭＳ 明朝" w:hAnsi="ＭＳ 明朝"/>
          <w:color w:val="auto"/>
        </w:rPr>
      </w:pPr>
    </w:p>
    <w:p w14:paraId="7F4065FB" w14:textId="77777777" w:rsidR="00841A98" w:rsidRDefault="00841A98" w:rsidP="00476B69">
      <w:pPr>
        <w:ind w:left="480" w:hangingChars="200" w:hanging="480"/>
        <w:rPr>
          <w:rFonts w:ascii="ＭＳ 明朝" w:eastAsia="ＭＳ 明朝" w:hAnsi="ＭＳ 明朝"/>
          <w:color w:val="auto"/>
        </w:rPr>
      </w:pPr>
    </w:p>
    <w:p w14:paraId="64954C83" w14:textId="77777777" w:rsidR="00841A98" w:rsidRPr="003E443B" w:rsidRDefault="00841A98" w:rsidP="00476B69">
      <w:pPr>
        <w:ind w:left="480" w:hangingChars="200" w:hanging="480"/>
        <w:rPr>
          <w:rFonts w:ascii="ＭＳ 明朝" w:eastAsia="ＭＳ 明朝" w:hAnsi="ＭＳ 明朝"/>
          <w:color w:val="auto"/>
        </w:rPr>
      </w:pPr>
    </w:p>
    <w:p w14:paraId="00B4E9C6" w14:textId="6ABAC97E"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1FB9B6D6"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1F1FCE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4B39CF"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74A7B377" w:rsidR="001C3E95" w:rsidRDefault="001C3E95">
        <w:pPr>
          <w:pStyle w:val="a3"/>
          <w:jc w:val="center"/>
        </w:pPr>
        <w:r>
          <w:fldChar w:fldCharType="begin"/>
        </w:r>
        <w:r>
          <w:instrText>PAGE   \* MERGEFORMAT</w:instrText>
        </w:r>
        <w:r>
          <w:fldChar w:fldCharType="separate"/>
        </w:r>
        <w:r w:rsidR="004B39CF" w:rsidRPr="004B39CF">
          <w:rPr>
            <w:noProof/>
            <w:lang w:val="ja-JP"/>
          </w:rPr>
          <w:t>2</w:t>
        </w:r>
        <w:r>
          <w:fldChar w:fldCharType="end"/>
        </w:r>
      </w:p>
    </w:sdtContent>
  </w:sdt>
  <w:p w14:paraId="3551903A" w14:textId="77777777" w:rsidR="00A25B10" w:rsidRDefault="004B39CF"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1553D6"/>
    <w:rsid w:val="00163855"/>
    <w:rsid w:val="001724A1"/>
    <w:rsid w:val="001743D3"/>
    <w:rsid w:val="001B5429"/>
    <w:rsid w:val="001C1281"/>
    <w:rsid w:val="001C3E95"/>
    <w:rsid w:val="00270534"/>
    <w:rsid w:val="003002B5"/>
    <w:rsid w:val="0031768D"/>
    <w:rsid w:val="003356FC"/>
    <w:rsid w:val="0034779C"/>
    <w:rsid w:val="00370E1C"/>
    <w:rsid w:val="00380F90"/>
    <w:rsid w:val="003B07F5"/>
    <w:rsid w:val="003C4C3C"/>
    <w:rsid w:val="003D4244"/>
    <w:rsid w:val="003E443B"/>
    <w:rsid w:val="00415589"/>
    <w:rsid w:val="0042307C"/>
    <w:rsid w:val="004502AC"/>
    <w:rsid w:val="00453C97"/>
    <w:rsid w:val="00471789"/>
    <w:rsid w:val="00476B69"/>
    <w:rsid w:val="004B39CF"/>
    <w:rsid w:val="004B7045"/>
    <w:rsid w:val="00503AAA"/>
    <w:rsid w:val="0055060F"/>
    <w:rsid w:val="00573D8C"/>
    <w:rsid w:val="00597055"/>
    <w:rsid w:val="005971CA"/>
    <w:rsid w:val="005A5FB8"/>
    <w:rsid w:val="0061643C"/>
    <w:rsid w:val="00675C05"/>
    <w:rsid w:val="006C5FE6"/>
    <w:rsid w:val="00713AC6"/>
    <w:rsid w:val="007363A5"/>
    <w:rsid w:val="007507E6"/>
    <w:rsid w:val="00841A98"/>
    <w:rsid w:val="00843732"/>
    <w:rsid w:val="008B5EA8"/>
    <w:rsid w:val="008B7BF2"/>
    <w:rsid w:val="008E7E3E"/>
    <w:rsid w:val="00917E25"/>
    <w:rsid w:val="00961EE6"/>
    <w:rsid w:val="009A146B"/>
    <w:rsid w:val="009A2933"/>
    <w:rsid w:val="009A2AC5"/>
    <w:rsid w:val="009C2810"/>
    <w:rsid w:val="009D3812"/>
    <w:rsid w:val="009D6F26"/>
    <w:rsid w:val="00A16B10"/>
    <w:rsid w:val="00A259DF"/>
    <w:rsid w:val="00A47A7A"/>
    <w:rsid w:val="00A53091"/>
    <w:rsid w:val="00A6397C"/>
    <w:rsid w:val="00A875AA"/>
    <w:rsid w:val="00AE395D"/>
    <w:rsid w:val="00AF28A4"/>
    <w:rsid w:val="00AF3FCD"/>
    <w:rsid w:val="00B014C3"/>
    <w:rsid w:val="00B11F18"/>
    <w:rsid w:val="00B67C3A"/>
    <w:rsid w:val="00BF377F"/>
    <w:rsid w:val="00C35C8D"/>
    <w:rsid w:val="00C46CCC"/>
    <w:rsid w:val="00C74F8F"/>
    <w:rsid w:val="00C9075A"/>
    <w:rsid w:val="00CC5544"/>
    <w:rsid w:val="00D32791"/>
    <w:rsid w:val="00D33D6D"/>
    <w:rsid w:val="00D571A9"/>
    <w:rsid w:val="00DD23BD"/>
    <w:rsid w:val="00DE5008"/>
    <w:rsid w:val="00E401E2"/>
    <w:rsid w:val="00E42260"/>
    <w:rsid w:val="00E63E0E"/>
    <w:rsid w:val="00E658BF"/>
    <w:rsid w:val="00E9427F"/>
    <w:rsid w:val="00EF247D"/>
    <w:rsid w:val="00EF5261"/>
    <w:rsid w:val="00F11093"/>
    <w:rsid w:val="00F30A5D"/>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9CC6-41EF-4E77-AB50-47A26787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2</cp:revision>
  <cp:lastPrinted>2023-01-11T06:23:00Z</cp:lastPrinted>
  <dcterms:created xsi:type="dcterms:W3CDTF">2023-12-26T06:09:00Z</dcterms:created>
  <dcterms:modified xsi:type="dcterms:W3CDTF">2023-12-26T06:09:00Z</dcterms:modified>
</cp:coreProperties>
</file>